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87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134"/>
        <w:gridCol w:w="3094"/>
        <w:gridCol w:w="1496"/>
        <w:gridCol w:w="3773"/>
      </w:tblGrid>
      <w:tr w:rsidR="00CC3324" w:rsidRPr="00FD693A" w:rsidTr="00C575CE">
        <w:tc>
          <w:tcPr>
            <w:tcW w:w="9889" w:type="dxa"/>
            <w:gridSpan w:val="5"/>
            <w:tcBorders>
              <w:bottom w:val="single" w:sz="4" w:space="0" w:color="auto"/>
            </w:tcBorders>
          </w:tcPr>
          <w:p w:rsidR="00CC3324" w:rsidRPr="00CC3324" w:rsidRDefault="00CC3324" w:rsidP="00C575CE">
            <w:pPr>
              <w:spacing w:before="160" w:after="160"/>
              <w:jc w:val="both"/>
              <w:rPr>
                <w:rFonts w:ascii="Verdana" w:hAnsi="Verdana"/>
                <w:b/>
                <w:sz w:val="18"/>
                <w:szCs w:val="18"/>
              </w:rPr>
            </w:pPr>
            <w:r w:rsidRPr="00C05397">
              <w:rPr>
                <w:rFonts w:ascii="Verdana" w:hAnsi="Verdana"/>
                <w:b/>
                <w:szCs w:val="18"/>
              </w:rPr>
              <w:t>ROLE PROFILE</w:t>
            </w:r>
          </w:p>
        </w:tc>
      </w:tr>
      <w:tr w:rsidR="00CC3324" w:rsidRPr="00FD693A" w:rsidTr="00C575CE">
        <w:tc>
          <w:tcPr>
            <w:tcW w:w="1526" w:type="dxa"/>
            <w:gridSpan w:val="2"/>
            <w:tcBorders>
              <w:top w:val="single" w:sz="4" w:space="0" w:color="auto"/>
            </w:tcBorders>
          </w:tcPr>
          <w:p w:rsidR="00CC3324" w:rsidRPr="00FD693A" w:rsidRDefault="00CC3324" w:rsidP="00C575CE">
            <w:pPr>
              <w:jc w:val="both"/>
              <w:rPr>
                <w:rFonts w:ascii="Verdana" w:hAnsi="Verdana"/>
                <w:b/>
                <w:sz w:val="18"/>
                <w:szCs w:val="18"/>
              </w:rPr>
            </w:pPr>
          </w:p>
        </w:tc>
        <w:tc>
          <w:tcPr>
            <w:tcW w:w="3094" w:type="dxa"/>
            <w:tcBorders>
              <w:top w:val="single" w:sz="4" w:space="0" w:color="auto"/>
            </w:tcBorders>
          </w:tcPr>
          <w:p w:rsidR="00CC3324" w:rsidRPr="00FD693A" w:rsidRDefault="00CC3324" w:rsidP="00C575CE">
            <w:pPr>
              <w:jc w:val="both"/>
              <w:rPr>
                <w:rFonts w:ascii="Verdana" w:eastAsia="Times New Roman" w:hAnsi="Verdana" w:cs="Times New Roman"/>
                <w:sz w:val="18"/>
                <w:szCs w:val="18"/>
                <w:lang w:eastAsia="en-GB"/>
              </w:rPr>
            </w:pPr>
          </w:p>
        </w:tc>
        <w:tc>
          <w:tcPr>
            <w:tcW w:w="1496" w:type="dxa"/>
            <w:tcBorders>
              <w:top w:val="single" w:sz="4" w:space="0" w:color="auto"/>
            </w:tcBorders>
          </w:tcPr>
          <w:p w:rsidR="00CC3324" w:rsidRPr="00FD693A" w:rsidRDefault="00CC3324" w:rsidP="00C575CE">
            <w:pPr>
              <w:jc w:val="both"/>
              <w:rPr>
                <w:rFonts w:ascii="Verdana" w:hAnsi="Verdana"/>
                <w:b/>
                <w:sz w:val="18"/>
                <w:szCs w:val="18"/>
              </w:rPr>
            </w:pPr>
          </w:p>
        </w:tc>
        <w:tc>
          <w:tcPr>
            <w:tcW w:w="3773" w:type="dxa"/>
            <w:tcBorders>
              <w:top w:val="single" w:sz="4" w:space="0" w:color="auto"/>
            </w:tcBorders>
          </w:tcPr>
          <w:p w:rsidR="00CC3324" w:rsidRPr="00FD693A" w:rsidRDefault="00CC3324" w:rsidP="00C575CE">
            <w:pPr>
              <w:jc w:val="both"/>
              <w:rPr>
                <w:rFonts w:ascii="Verdana" w:hAnsi="Verdana"/>
                <w:sz w:val="18"/>
                <w:szCs w:val="18"/>
              </w:rPr>
            </w:pPr>
          </w:p>
        </w:tc>
      </w:tr>
      <w:tr w:rsidR="00FD693A" w:rsidRPr="00FD693A" w:rsidTr="00C575CE">
        <w:tc>
          <w:tcPr>
            <w:tcW w:w="1526" w:type="dxa"/>
            <w:gridSpan w:val="2"/>
          </w:tcPr>
          <w:p w:rsidR="00FD693A" w:rsidRPr="00FD693A" w:rsidRDefault="00FD693A" w:rsidP="00C575CE">
            <w:pPr>
              <w:jc w:val="both"/>
              <w:rPr>
                <w:rFonts w:ascii="Verdana" w:hAnsi="Verdana"/>
                <w:b/>
                <w:sz w:val="18"/>
                <w:szCs w:val="18"/>
              </w:rPr>
            </w:pPr>
            <w:r w:rsidRPr="00FD693A">
              <w:rPr>
                <w:rFonts w:ascii="Verdana" w:hAnsi="Verdana"/>
                <w:b/>
                <w:sz w:val="18"/>
                <w:szCs w:val="18"/>
              </w:rPr>
              <w:t>Job Title:</w:t>
            </w:r>
          </w:p>
        </w:tc>
        <w:tc>
          <w:tcPr>
            <w:tcW w:w="3094" w:type="dxa"/>
          </w:tcPr>
          <w:p w:rsidR="00FD693A" w:rsidRPr="00FD693A" w:rsidRDefault="00AC3611" w:rsidP="00C575CE">
            <w:pPr>
              <w:jc w:val="both"/>
              <w:rPr>
                <w:rFonts w:ascii="Verdana" w:hAnsi="Verdana"/>
                <w:sz w:val="18"/>
                <w:szCs w:val="18"/>
              </w:rPr>
            </w:pPr>
            <w:r>
              <w:rPr>
                <w:rFonts w:ascii="Verdana" w:eastAsia="Times New Roman" w:hAnsi="Verdana" w:cs="Times New Roman"/>
                <w:sz w:val="18"/>
                <w:szCs w:val="18"/>
                <w:lang w:eastAsia="en-GB"/>
              </w:rPr>
              <w:t>Specialist (Strategic Business Unit</w:t>
            </w:r>
            <w:r w:rsidR="0047454A">
              <w:rPr>
                <w:rFonts w:ascii="Verdana" w:eastAsia="Times New Roman" w:hAnsi="Verdana" w:cs="Times New Roman"/>
                <w:sz w:val="18"/>
                <w:szCs w:val="18"/>
                <w:lang w:eastAsia="en-GB"/>
              </w:rPr>
              <w:t xml:space="preserve"> Coordinator</w:t>
            </w:r>
            <w:r>
              <w:rPr>
                <w:rFonts w:ascii="Verdana" w:eastAsia="Times New Roman" w:hAnsi="Verdana" w:cs="Times New Roman"/>
                <w:sz w:val="18"/>
                <w:szCs w:val="18"/>
                <w:lang w:eastAsia="en-GB"/>
              </w:rPr>
              <w:t>)</w:t>
            </w:r>
          </w:p>
        </w:tc>
        <w:tc>
          <w:tcPr>
            <w:tcW w:w="1496" w:type="dxa"/>
          </w:tcPr>
          <w:p w:rsidR="00FD693A" w:rsidRPr="00FD693A" w:rsidRDefault="00FD693A" w:rsidP="00C575CE">
            <w:pPr>
              <w:jc w:val="both"/>
              <w:rPr>
                <w:rFonts w:ascii="Verdana" w:hAnsi="Verdana"/>
                <w:b/>
                <w:sz w:val="18"/>
                <w:szCs w:val="18"/>
              </w:rPr>
            </w:pPr>
            <w:r w:rsidRPr="00FD693A">
              <w:rPr>
                <w:rFonts w:ascii="Verdana" w:hAnsi="Verdana"/>
                <w:b/>
                <w:sz w:val="18"/>
                <w:szCs w:val="18"/>
              </w:rPr>
              <w:t>Department:</w:t>
            </w:r>
          </w:p>
        </w:tc>
        <w:tc>
          <w:tcPr>
            <w:tcW w:w="3773" w:type="dxa"/>
          </w:tcPr>
          <w:p w:rsidR="00FD693A" w:rsidRPr="00FD693A" w:rsidRDefault="0047454A" w:rsidP="00C575CE">
            <w:pPr>
              <w:jc w:val="both"/>
              <w:rPr>
                <w:rFonts w:ascii="Verdana" w:hAnsi="Verdana"/>
                <w:sz w:val="18"/>
                <w:szCs w:val="18"/>
              </w:rPr>
            </w:pPr>
            <w:r>
              <w:rPr>
                <w:rFonts w:ascii="Verdana" w:hAnsi="Verdana"/>
                <w:sz w:val="18"/>
                <w:szCs w:val="18"/>
              </w:rPr>
              <w:t>Business Support</w:t>
            </w:r>
          </w:p>
        </w:tc>
      </w:tr>
      <w:tr w:rsidR="00FD693A" w:rsidRPr="00FD693A" w:rsidTr="00C575CE">
        <w:tc>
          <w:tcPr>
            <w:tcW w:w="1526" w:type="dxa"/>
            <w:gridSpan w:val="2"/>
          </w:tcPr>
          <w:p w:rsidR="00FD693A" w:rsidRPr="00FD693A" w:rsidRDefault="00FD693A" w:rsidP="00C575CE">
            <w:pPr>
              <w:jc w:val="both"/>
              <w:rPr>
                <w:rFonts w:ascii="Verdana" w:hAnsi="Verdana"/>
                <w:b/>
                <w:sz w:val="18"/>
                <w:szCs w:val="18"/>
              </w:rPr>
            </w:pPr>
          </w:p>
        </w:tc>
        <w:tc>
          <w:tcPr>
            <w:tcW w:w="3094" w:type="dxa"/>
          </w:tcPr>
          <w:p w:rsidR="00FD693A" w:rsidRPr="00FD693A" w:rsidRDefault="00FD693A" w:rsidP="00C575CE">
            <w:pPr>
              <w:jc w:val="both"/>
              <w:rPr>
                <w:rFonts w:ascii="Verdana" w:hAnsi="Verdana"/>
                <w:sz w:val="18"/>
                <w:szCs w:val="18"/>
              </w:rPr>
            </w:pPr>
          </w:p>
        </w:tc>
        <w:tc>
          <w:tcPr>
            <w:tcW w:w="1496" w:type="dxa"/>
          </w:tcPr>
          <w:p w:rsidR="00FD693A" w:rsidRPr="00FD693A" w:rsidRDefault="00FD693A" w:rsidP="00C575CE">
            <w:pPr>
              <w:jc w:val="both"/>
              <w:rPr>
                <w:rFonts w:ascii="Verdana" w:hAnsi="Verdana"/>
                <w:b/>
                <w:sz w:val="18"/>
                <w:szCs w:val="18"/>
              </w:rPr>
            </w:pPr>
          </w:p>
        </w:tc>
        <w:tc>
          <w:tcPr>
            <w:tcW w:w="3773" w:type="dxa"/>
          </w:tcPr>
          <w:p w:rsidR="00FD693A" w:rsidRPr="00FD693A" w:rsidRDefault="00FD693A" w:rsidP="00C575CE">
            <w:pPr>
              <w:jc w:val="both"/>
              <w:rPr>
                <w:rFonts w:ascii="Verdana" w:hAnsi="Verdana"/>
                <w:sz w:val="18"/>
                <w:szCs w:val="18"/>
              </w:rPr>
            </w:pPr>
          </w:p>
        </w:tc>
      </w:tr>
      <w:tr w:rsidR="00FD693A" w:rsidRPr="00FD693A" w:rsidTr="00C575CE">
        <w:tc>
          <w:tcPr>
            <w:tcW w:w="1526" w:type="dxa"/>
            <w:gridSpan w:val="2"/>
          </w:tcPr>
          <w:p w:rsidR="00FD693A" w:rsidRPr="00FD693A" w:rsidRDefault="00FD693A" w:rsidP="00C575CE">
            <w:pPr>
              <w:jc w:val="both"/>
              <w:rPr>
                <w:rFonts w:ascii="Verdana" w:hAnsi="Verdana"/>
                <w:b/>
                <w:sz w:val="18"/>
                <w:szCs w:val="18"/>
              </w:rPr>
            </w:pPr>
            <w:r w:rsidRPr="00FD693A">
              <w:rPr>
                <w:rFonts w:ascii="Verdana" w:hAnsi="Verdana"/>
                <w:b/>
                <w:sz w:val="18"/>
                <w:szCs w:val="18"/>
              </w:rPr>
              <w:t>Job Holder:</w:t>
            </w:r>
          </w:p>
        </w:tc>
        <w:tc>
          <w:tcPr>
            <w:tcW w:w="3094" w:type="dxa"/>
          </w:tcPr>
          <w:p w:rsidR="00FD693A" w:rsidRPr="00FD693A" w:rsidRDefault="00FD693A" w:rsidP="00C575CE">
            <w:pPr>
              <w:jc w:val="both"/>
              <w:rPr>
                <w:rFonts w:ascii="Verdana" w:hAnsi="Verdana"/>
                <w:sz w:val="18"/>
                <w:szCs w:val="18"/>
              </w:rPr>
            </w:pPr>
          </w:p>
        </w:tc>
        <w:tc>
          <w:tcPr>
            <w:tcW w:w="1496" w:type="dxa"/>
          </w:tcPr>
          <w:p w:rsidR="00FD693A" w:rsidRPr="00FD693A" w:rsidRDefault="00FD693A" w:rsidP="00C575CE">
            <w:pPr>
              <w:jc w:val="both"/>
              <w:rPr>
                <w:rFonts w:ascii="Verdana" w:hAnsi="Verdana"/>
                <w:b/>
                <w:sz w:val="18"/>
                <w:szCs w:val="18"/>
              </w:rPr>
            </w:pPr>
            <w:r w:rsidRPr="00FD693A">
              <w:rPr>
                <w:rFonts w:ascii="Verdana" w:hAnsi="Verdana"/>
                <w:b/>
                <w:sz w:val="18"/>
                <w:szCs w:val="18"/>
              </w:rPr>
              <w:t>Date:</w:t>
            </w:r>
          </w:p>
        </w:tc>
        <w:tc>
          <w:tcPr>
            <w:tcW w:w="3773" w:type="dxa"/>
          </w:tcPr>
          <w:p w:rsidR="00FD693A" w:rsidRPr="00FD693A" w:rsidRDefault="00E41C18" w:rsidP="00C575CE">
            <w:pPr>
              <w:jc w:val="both"/>
              <w:rPr>
                <w:rFonts w:ascii="Verdana" w:hAnsi="Verdana"/>
                <w:sz w:val="18"/>
                <w:szCs w:val="18"/>
              </w:rPr>
            </w:pPr>
            <w:r>
              <w:rPr>
                <w:rFonts w:ascii="Verdana" w:hAnsi="Verdana"/>
                <w:sz w:val="18"/>
                <w:szCs w:val="18"/>
              </w:rPr>
              <w:t>May</w:t>
            </w:r>
            <w:r w:rsidR="0047454A">
              <w:rPr>
                <w:rFonts w:ascii="Verdana" w:hAnsi="Verdana"/>
                <w:sz w:val="18"/>
                <w:szCs w:val="18"/>
              </w:rPr>
              <w:t xml:space="preserve"> 2019</w:t>
            </w:r>
          </w:p>
        </w:tc>
      </w:tr>
      <w:tr w:rsidR="00FD693A" w:rsidRPr="00FD693A" w:rsidTr="00C575CE">
        <w:tc>
          <w:tcPr>
            <w:tcW w:w="1526" w:type="dxa"/>
            <w:gridSpan w:val="2"/>
          </w:tcPr>
          <w:p w:rsidR="00FD693A" w:rsidRPr="00FD693A" w:rsidRDefault="00FD693A" w:rsidP="00C575CE">
            <w:pPr>
              <w:rPr>
                <w:rFonts w:ascii="Verdana" w:hAnsi="Verdana"/>
                <w:sz w:val="18"/>
                <w:szCs w:val="18"/>
              </w:rPr>
            </w:pPr>
          </w:p>
        </w:tc>
        <w:tc>
          <w:tcPr>
            <w:tcW w:w="3094" w:type="dxa"/>
          </w:tcPr>
          <w:p w:rsidR="00FD693A" w:rsidRPr="00FD693A" w:rsidRDefault="00FD693A" w:rsidP="00C575CE">
            <w:pPr>
              <w:rPr>
                <w:rFonts w:ascii="Verdana" w:hAnsi="Verdana"/>
                <w:sz w:val="18"/>
                <w:szCs w:val="18"/>
              </w:rPr>
            </w:pPr>
          </w:p>
        </w:tc>
        <w:tc>
          <w:tcPr>
            <w:tcW w:w="1496" w:type="dxa"/>
          </w:tcPr>
          <w:p w:rsidR="00FD693A" w:rsidRPr="00FD693A" w:rsidRDefault="00FD693A" w:rsidP="00C575CE">
            <w:pPr>
              <w:rPr>
                <w:rFonts w:ascii="Verdana" w:hAnsi="Verdana"/>
                <w:sz w:val="18"/>
                <w:szCs w:val="18"/>
              </w:rPr>
            </w:pPr>
          </w:p>
        </w:tc>
        <w:tc>
          <w:tcPr>
            <w:tcW w:w="3773" w:type="dxa"/>
          </w:tcPr>
          <w:p w:rsidR="00FD693A" w:rsidRPr="00FD693A" w:rsidRDefault="00FD693A" w:rsidP="00C575CE">
            <w:pPr>
              <w:rPr>
                <w:rFonts w:ascii="Verdana" w:hAnsi="Verdana"/>
                <w:sz w:val="18"/>
                <w:szCs w:val="18"/>
              </w:rPr>
            </w:pPr>
          </w:p>
        </w:tc>
      </w:tr>
      <w:tr w:rsidR="00FD693A" w:rsidRPr="00FD693A" w:rsidTr="00C575CE">
        <w:tc>
          <w:tcPr>
            <w:tcW w:w="392" w:type="dxa"/>
            <w:tcBorders>
              <w:top w:val="single" w:sz="4" w:space="0" w:color="auto"/>
            </w:tcBorders>
          </w:tcPr>
          <w:p w:rsidR="00FD693A" w:rsidRPr="00FD693A" w:rsidRDefault="00FD693A" w:rsidP="00C575CE">
            <w:pPr>
              <w:spacing w:before="120"/>
              <w:jc w:val="center"/>
              <w:rPr>
                <w:rFonts w:ascii="Verdana" w:hAnsi="Verdana"/>
                <w:b/>
                <w:sz w:val="18"/>
                <w:szCs w:val="18"/>
              </w:rPr>
            </w:pPr>
            <w:r w:rsidRPr="00FD693A">
              <w:rPr>
                <w:rFonts w:ascii="Verdana" w:hAnsi="Verdana"/>
                <w:b/>
                <w:sz w:val="18"/>
                <w:szCs w:val="18"/>
              </w:rPr>
              <w:t>1</w:t>
            </w:r>
          </w:p>
        </w:tc>
        <w:tc>
          <w:tcPr>
            <w:tcW w:w="9497" w:type="dxa"/>
            <w:gridSpan w:val="4"/>
            <w:tcBorders>
              <w:top w:val="single" w:sz="4" w:space="0" w:color="auto"/>
            </w:tcBorders>
          </w:tcPr>
          <w:p w:rsidR="00FD693A" w:rsidRPr="00FD693A" w:rsidRDefault="00FD693A" w:rsidP="00C575CE">
            <w:pPr>
              <w:spacing w:before="120"/>
              <w:rPr>
                <w:rFonts w:ascii="Verdana" w:hAnsi="Verdana"/>
                <w:sz w:val="18"/>
                <w:szCs w:val="18"/>
              </w:rPr>
            </w:pPr>
            <w:r>
              <w:rPr>
                <w:rFonts w:ascii="Verdana" w:hAnsi="Verdana"/>
                <w:b/>
                <w:sz w:val="18"/>
                <w:szCs w:val="20"/>
              </w:rPr>
              <w:t>MAIN PURPOSE OF THE ROLE</w:t>
            </w:r>
          </w:p>
        </w:tc>
      </w:tr>
      <w:tr w:rsidR="00FD693A" w:rsidRPr="00FD693A" w:rsidTr="00C575CE">
        <w:tc>
          <w:tcPr>
            <w:tcW w:w="392" w:type="dxa"/>
          </w:tcPr>
          <w:p w:rsidR="00FD693A" w:rsidRPr="00FD693A" w:rsidRDefault="00FD693A" w:rsidP="00C575CE">
            <w:pPr>
              <w:rPr>
                <w:rFonts w:ascii="Verdana" w:hAnsi="Verdana"/>
                <w:b/>
                <w:sz w:val="18"/>
                <w:szCs w:val="18"/>
              </w:rPr>
            </w:pPr>
          </w:p>
        </w:tc>
        <w:tc>
          <w:tcPr>
            <w:tcW w:w="9497" w:type="dxa"/>
            <w:gridSpan w:val="4"/>
          </w:tcPr>
          <w:p w:rsidR="00FD693A" w:rsidRDefault="00FD693A" w:rsidP="00C575CE">
            <w:pPr>
              <w:rPr>
                <w:rFonts w:ascii="Verdana" w:hAnsi="Verdana"/>
                <w:sz w:val="18"/>
                <w:szCs w:val="18"/>
              </w:rPr>
            </w:pPr>
          </w:p>
          <w:p w:rsidR="0047454A" w:rsidRDefault="0047454A" w:rsidP="00225323">
            <w:pPr>
              <w:jc w:val="both"/>
              <w:rPr>
                <w:rFonts w:ascii="Verdana" w:hAnsi="Verdana"/>
                <w:sz w:val="18"/>
              </w:rPr>
            </w:pPr>
            <w:r>
              <w:rPr>
                <w:rFonts w:ascii="Verdana" w:hAnsi="Verdana"/>
                <w:sz w:val="18"/>
              </w:rPr>
              <w:t>The post holder</w:t>
            </w:r>
            <w:r w:rsidRPr="008A28BB">
              <w:rPr>
                <w:rFonts w:ascii="Verdana" w:hAnsi="Verdana"/>
                <w:sz w:val="18"/>
              </w:rPr>
              <w:t xml:space="preserve"> is responsible for the efficient and professional direction and operation of administrative activities for the S</w:t>
            </w:r>
            <w:r>
              <w:rPr>
                <w:rFonts w:ascii="Verdana" w:hAnsi="Verdana"/>
                <w:sz w:val="18"/>
              </w:rPr>
              <w:t xml:space="preserve">trategic </w:t>
            </w:r>
            <w:r w:rsidRPr="008A28BB">
              <w:rPr>
                <w:rFonts w:ascii="Verdana" w:hAnsi="Verdana"/>
                <w:sz w:val="18"/>
              </w:rPr>
              <w:t>B</w:t>
            </w:r>
            <w:r>
              <w:rPr>
                <w:rFonts w:ascii="Verdana" w:hAnsi="Verdana"/>
                <w:sz w:val="18"/>
              </w:rPr>
              <w:t xml:space="preserve">usiness </w:t>
            </w:r>
            <w:r w:rsidRPr="008A28BB">
              <w:rPr>
                <w:rFonts w:ascii="Verdana" w:hAnsi="Verdana"/>
                <w:sz w:val="18"/>
              </w:rPr>
              <w:t>U</w:t>
            </w:r>
            <w:r>
              <w:rPr>
                <w:rFonts w:ascii="Verdana" w:hAnsi="Verdana"/>
                <w:sz w:val="18"/>
              </w:rPr>
              <w:t>nit (SBU)</w:t>
            </w:r>
            <w:r w:rsidRPr="008A28BB">
              <w:rPr>
                <w:rFonts w:ascii="Verdana" w:hAnsi="Verdana"/>
                <w:sz w:val="18"/>
              </w:rPr>
              <w:t>. Responsible for managing general office communications and processes, and leading on SBU priorities. Providing confidentiality and formality in conjunction with strong interpersonal and communicati</w:t>
            </w:r>
            <w:r>
              <w:rPr>
                <w:rFonts w:ascii="Verdana" w:hAnsi="Verdana"/>
                <w:sz w:val="18"/>
              </w:rPr>
              <w:t>on</w:t>
            </w:r>
            <w:r w:rsidRPr="008A28BB">
              <w:rPr>
                <w:rFonts w:ascii="Verdana" w:hAnsi="Verdana"/>
                <w:sz w:val="18"/>
              </w:rPr>
              <w:t xml:space="preserve"> skills to provide professional administration support. A vital member of the SBU working within the matrix structure in a dynamic team environment.</w:t>
            </w:r>
          </w:p>
          <w:p w:rsidR="0047454A" w:rsidRDefault="0047454A" w:rsidP="00225323">
            <w:pPr>
              <w:jc w:val="both"/>
              <w:rPr>
                <w:rFonts w:ascii="Verdana" w:hAnsi="Verdana"/>
                <w:sz w:val="18"/>
              </w:rPr>
            </w:pPr>
          </w:p>
          <w:p w:rsidR="00FD693A" w:rsidRPr="00CC3324" w:rsidRDefault="0047454A" w:rsidP="00E368B9">
            <w:pPr>
              <w:jc w:val="both"/>
              <w:rPr>
                <w:rFonts w:ascii="Verdana" w:hAnsi="Verdana"/>
                <w:sz w:val="18"/>
              </w:rPr>
            </w:pPr>
            <w:r w:rsidRPr="00B42A8C">
              <w:rPr>
                <w:rFonts w:ascii="Verdana" w:hAnsi="Verdana"/>
                <w:sz w:val="18"/>
              </w:rPr>
              <w:t xml:space="preserve">Situated at the heart of much of what the SBU does, they will have a genuine responsibility to identify and implement effective ways of working, and to act as a steady anchor for a dynamic and busy team. </w:t>
            </w:r>
          </w:p>
        </w:tc>
      </w:tr>
      <w:tr w:rsidR="00CC3324" w:rsidRPr="00FD693A" w:rsidTr="00C575CE">
        <w:tc>
          <w:tcPr>
            <w:tcW w:w="392" w:type="dxa"/>
          </w:tcPr>
          <w:p w:rsidR="00CC3324" w:rsidRPr="00CC3324" w:rsidRDefault="00CC3324" w:rsidP="00C575CE">
            <w:pPr>
              <w:spacing w:before="120"/>
              <w:rPr>
                <w:rFonts w:ascii="Verdana" w:hAnsi="Verdana"/>
                <w:b/>
                <w:sz w:val="12"/>
                <w:szCs w:val="18"/>
              </w:rPr>
            </w:pPr>
          </w:p>
        </w:tc>
        <w:tc>
          <w:tcPr>
            <w:tcW w:w="9497" w:type="dxa"/>
            <w:gridSpan w:val="4"/>
          </w:tcPr>
          <w:p w:rsidR="00CC3324" w:rsidRPr="00CC3324" w:rsidRDefault="00CC3324" w:rsidP="00C575CE">
            <w:pPr>
              <w:spacing w:before="120"/>
              <w:rPr>
                <w:rFonts w:ascii="Verdana" w:hAnsi="Verdana"/>
                <w:b/>
                <w:sz w:val="12"/>
                <w:szCs w:val="20"/>
              </w:rPr>
            </w:pPr>
          </w:p>
        </w:tc>
      </w:tr>
      <w:tr w:rsidR="00FD693A" w:rsidRPr="00FD693A" w:rsidTr="00C575CE">
        <w:tc>
          <w:tcPr>
            <w:tcW w:w="392" w:type="dxa"/>
            <w:tcBorders>
              <w:top w:val="single" w:sz="4" w:space="0" w:color="auto"/>
            </w:tcBorders>
          </w:tcPr>
          <w:p w:rsidR="00FD693A" w:rsidRPr="00FD693A" w:rsidRDefault="00FD693A" w:rsidP="00C575CE">
            <w:pPr>
              <w:spacing w:before="120"/>
              <w:rPr>
                <w:rFonts w:ascii="Verdana" w:hAnsi="Verdana"/>
                <w:b/>
                <w:sz w:val="18"/>
                <w:szCs w:val="18"/>
              </w:rPr>
            </w:pPr>
            <w:r>
              <w:rPr>
                <w:rFonts w:ascii="Verdana" w:hAnsi="Verdana"/>
                <w:b/>
                <w:sz w:val="18"/>
                <w:szCs w:val="18"/>
              </w:rPr>
              <w:t>2</w:t>
            </w:r>
          </w:p>
        </w:tc>
        <w:tc>
          <w:tcPr>
            <w:tcW w:w="9497" w:type="dxa"/>
            <w:gridSpan w:val="4"/>
            <w:tcBorders>
              <w:top w:val="single" w:sz="4" w:space="0" w:color="auto"/>
            </w:tcBorders>
          </w:tcPr>
          <w:p w:rsidR="00FD693A" w:rsidRDefault="00FD693A" w:rsidP="00C575CE">
            <w:pPr>
              <w:spacing w:before="120"/>
              <w:rPr>
                <w:rFonts w:ascii="Verdana" w:hAnsi="Verdana"/>
                <w:sz w:val="18"/>
                <w:szCs w:val="18"/>
              </w:rPr>
            </w:pPr>
            <w:r>
              <w:rPr>
                <w:rFonts w:ascii="Verdana" w:hAnsi="Verdana"/>
                <w:b/>
                <w:sz w:val="18"/>
                <w:szCs w:val="20"/>
              </w:rPr>
              <w:t>SCOPE OF ROLE</w:t>
            </w:r>
            <w:r w:rsidRPr="005012D7">
              <w:rPr>
                <w:rFonts w:ascii="Verdana" w:hAnsi="Verdana"/>
                <w:b/>
                <w:sz w:val="18"/>
                <w:szCs w:val="20"/>
              </w:rPr>
              <w:t xml:space="preserve"> (Key Accountabilities)</w:t>
            </w:r>
          </w:p>
        </w:tc>
      </w:tr>
      <w:tr w:rsidR="00FD693A" w:rsidRPr="00FD693A" w:rsidTr="00C575CE">
        <w:tc>
          <w:tcPr>
            <w:tcW w:w="392" w:type="dxa"/>
          </w:tcPr>
          <w:p w:rsidR="00FD693A" w:rsidRDefault="00FD693A" w:rsidP="00C575CE">
            <w:pPr>
              <w:rPr>
                <w:rFonts w:ascii="Verdana" w:hAnsi="Verdana"/>
                <w:b/>
                <w:sz w:val="18"/>
                <w:szCs w:val="18"/>
              </w:rPr>
            </w:pPr>
          </w:p>
        </w:tc>
        <w:tc>
          <w:tcPr>
            <w:tcW w:w="9497" w:type="dxa"/>
            <w:gridSpan w:val="4"/>
          </w:tcPr>
          <w:p w:rsidR="00FD693A" w:rsidRDefault="00FD693A" w:rsidP="00C575CE">
            <w:pPr>
              <w:rPr>
                <w:rFonts w:ascii="Verdana" w:hAnsi="Verdana"/>
                <w:b/>
                <w:sz w:val="18"/>
                <w:szCs w:val="20"/>
              </w:rPr>
            </w:pPr>
          </w:p>
          <w:p w:rsidR="0047454A" w:rsidRDefault="0047454A" w:rsidP="0047454A">
            <w:pPr>
              <w:pStyle w:val="NoSpacing"/>
              <w:numPr>
                <w:ilvl w:val="0"/>
                <w:numId w:val="1"/>
              </w:numPr>
              <w:jc w:val="both"/>
              <w:rPr>
                <w:rFonts w:ascii="Verdana" w:hAnsi="Verdana"/>
                <w:sz w:val="18"/>
              </w:rPr>
            </w:pPr>
            <w:r w:rsidRPr="008A28BB">
              <w:rPr>
                <w:rFonts w:ascii="Verdana" w:hAnsi="Verdana"/>
                <w:sz w:val="18"/>
              </w:rPr>
              <w:t>Work clos</w:t>
            </w:r>
            <w:r>
              <w:rPr>
                <w:rFonts w:ascii="Verdana" w:hAnsi="Verdana"/>
                <w:sz w:val="18"/>
              </w:rPr>
              <w:t>ely</w:t>
            </w:r>
            <w:r w:rsidRPr="008A28BB">
              <w:rPr>
                <w:rFonts w:ascii="Verdana" w:hAnsi="Verdana"/>
                <w:sz w:val="18"/>
              </w:rPr>
              <w:t xml:space="preserve"> with the Head of Operations (</w:t>
            </w:r>
            <w:proofErr w:type="spellStart"/>
            <w:r w:rsidRPr="008A28BB">
              <w:rPr>
                <w:rFonts w:ascii="Verdana" w:hAnsi="Verdana"/>
                <w:sz w:val="18"/>
              </w:rPr>
              <w:t>HoO</w:t>
            </w:r>
            <w:proofErr w:type="spellEnd"/>
            <w:r w:rsidRPr="008A28BB">
              <w:rPr>
                <w:rFonts w:ascii="Verdana" w:hAnsi="Verdana"/>
                <w:sz w:val="18"/>
              </w:rPr>
              <w:t>) to support them in delivery of the day to day requirements of the SBU, but also as part of the wider administration team to deliver quality administrative services to the enterprise</w:t>
            </w:r>
            <w:r>
              <w:rPr>
                <w:rFonts w:ascii="Verdana" w:hAnsi="Verdana"/>
                <w:sz w:val="18"/>
              </w:rPr>
              <w:t>;</w:t>
            </w:r>
          </w:p>
          <w:p w:rsidR="0047454A" w:rsidRDefault="00C70200" w:rsidP="0047454A">
            <w:pPr>
              <w:pStyle w:val="NoSpacing"/>
              <w:numPr>
                <w:ilvl w:val="0"/>
                <w:numId w:val="1"/>
              </w:numPr>
              <w:jc w:val="both"/>
              <w:rPr>
                <w:rFonts w:ascii="Verdana" w:hAnsi="Verdana"/>
                <w:sz w:val="18"/>
              </w:rPr>
            </w:pPr>
            <w:r>
              <w:rPr>
                <w:rFonts w:ascii="Verdana" w:hAnsi="Verdana"/>
                <w:sz w:val="18"/>
              </w:rPr>
              <w:t>High level</w:t>
            </w:r>
            <w:r w:rsidR="0047454A" w:rsidRPr="008A28BB">
              <w:rPr>
                <w:rFonts w:ascii="Verdana" w:hAnsi="Verdana"/>
                <w:sz w:val="18"/>
              </w:rPr>
              <w:t xml:space="preserve"> administrative support to the </w:t>
            </w:r>
            <w:proofErr w:type="spellStart"/>
            <w:r w:rsidR="0047454A" w:rsidRPr="008A28BB">
              <w:rPr>
                <w:rFonts w:ascii="Verdana" w:hAnsi="Verdana"/>
                <w:sz w:val="18"/>
              </w:rPr>
              <w:t>HoO</w:t>
            </w:r>
            <w:proofErr w:type="spellEnd"/>
            <w:r w:rsidR="0047454A" w:rsidRPr="008A28BB">
              <w:rPr>
                <w:rFonts w:ascii="Verdana" w:hAnsi="Verdana"/>
                <w:sz w:val="18"/>
              </w:rPr>
              <w:t xml:space="preserve"> and team, communicating effectively to internal and external stakeholders, meeting administration and preparation of reports/documents</w:t>
            </w:r>
            <w:r w:rsidR="0047454A">
              <w:rPr>
                <w:rFonts w:ascii="Verdana" w:hAnsi="Verdana"/>
                <w:sz w:val="18"/>
              </w:rPr>
              <w:t>;</w:t>
            </w:r>
          </w:p>
          <w:p w:rsidR="0047454A" w:rsidRPr="008A28BB" w:rsidRDefault="0047454A" w:rsidP="0047454A">
            <w:pPr>
              <w:pStyle w:val="NoSpacing"/>
              <w:numPr>
                <w:ilvl w:val="0"/>
                <w:numId w:val="1"/>
              </w:numPr>
              <w:jc w:val="both"/>
              <w:rPr>
                <w:rFonts w:ascii="Verdana" w:hAnsi="Verdana"/>
                <w:sz w:val="18"/>
              </w:rPr>
            </w:pPr>
            <w:r>
              <w:rPr>
                <w:rFonts w:ascii="Verdana" w:hAnsi="Verdana"/>
                <w:sz w:val="18"/>
              </w:rPr>
              <w:t>Provide effective day-to-day communication within the SBU, acting</w:t>
            </w:r>
            <w:r w:rsidRPr="007D63E8">
              <w:rPr>
                <w:rFonts w:ascii="Verdana" w:hAnsi="Verdana"/>
                <w:sz w:val="18"/>
              </w:rPr>
              <w:t xml:space="preserve"> as principal source of information </w:t>
            </w:r>
            <w:r>
              <w:rPr>
                <w:rFonts w:ascii="Verdana" w:hAnsi="Verdana"/>
                <w:sz w:val="18"/>
              </w:rPr>
              <w:t xml:space="preserve">and first point of contact, delegating information/tasks effectively and progressing matters as appropriate on the </w:t>
            </w:r>
            <w:proofErr w:type="spellStart"/>
            <w:r>
              <w:rPr>
                <w:rFonts w:ascii="Verdana" w:hAnsi="Verdana"/>
                <w:sz w:val="18"/>
              </w:rPr>
              <w:t>HoOs</w:t>
            </w:r>
            <w:proofErr w:type="spellEnd"/>
            <w:r>
              <w:rPr>
                <w:rFonts w:ascii="Verdana" w:hAnsi="Verdana"/>
                <w:sz w:val="18"/>
              </w:rPr>
              <w:t xml:space="preserve"> behalf;</w:t>
            </w:r>
          </w:p>
          <w:p w:rsidR="0047454A" w:rsidRDefault="0047454A" w:rsidP="0047454A">
            <w:pPr>
              <w:pStyle w:val="NoSpacing"/>
              <w:numPr>
                <w:ilvl w:val="0"/>
                <w:numId w:val="1"/>
              </w:numPr>
              <w:jc w:val="both"/>
              <w:rPr>
                <w:rFonts w:ascii="Verdana" w:hAnsi="Verdana"/>
                <w:sz w:val="18"/>
              </w:rPr>
            </w:pPr>
            <w:r>
              <w:rPr>
                <w:rFonts w:ascii="Verdana" w:hAnsi="Verdana"/>
                <w:sz w:val="18"/>
              </w:rPr>
              <w:t>Ensure compliance with relevant policy, procedures, contractual and legislative obligations.</w:t>
            </w:r>
          </w:p>
          <w:p w:rsidR="0047454A" w:rsidRPr="005012D7" w:rsidRDefault="0047454A" w:rsidP="0047454A">
            <w:pPr>
              <w:pStyle w:val="NoSpacing"/>
              <w:jc w:val="both"/>
              <w:rPr>
                <w:rFonts w:ascii="Verdana" w:hAnsi="Verdana"/>
                <w:sz w:val="18"/>
              </w:rPr>
            </w:pPr>
          </w:p>
          <w:p w:rsidR="0047454A" w:rsidRPr="005012D7" w:rsidRDefault="0047454A" w:rsidP="0047454A">
            <w:pPr>
              <w:pStyle w:val="NoSpacing"/>
              <w:jc w:val="both"/>
              <w:rPr>
                <w:rFonts w:ascii="Verdana" w:hAnsi="Verdana"/>
                <w:sz w:val="18"/>
              </w:rPr>
            </w:pPr>
            <w:r w:rsidRPr="008A28BB">
              <w:rPr>
                <w:rFonts w:ascii="Verdana" w:hAnsi="Verdana"/>
                <w:sz w:val="18"/>
              </w:rPr>
              <w:t xml:space="preserve">As part of the matrix structure, the </w:t>
            </w:r>
            <w:r>
              <w:rPr>
                <w:rFonts w:ascii="Verdana" w:hAnsi="Verdana"/>
                <w:sz w:val="18"/>
              </w:rPr>
              <w:t xml:space="preserve"> Specialist - SBU Coordinator</w:t>
            </w:r>
            <w:r w:rsidRPr="008A28BB">
              <w:rPr>
                <w:rFonts w:ascii="Verdana" w:hAnsi="Verdana"/>
                <w:sz w:val="18"/>
              </w:rPr>
              <w:t xml:space="preserve"> wil</w:t>
            </w:r>
            <w:r>
              <w:rPr>
                <w:rFonts w:ascii="Verdana" w:hAnsi="Verdana"/>
                <w:sz w:val="18"/>
              </w:rPr>
              <w:t>l</w:t>
            </w:r>
            <w:r w:rsidRPr="005012D7">
              <w:rPr>
                <w:rFonts w:ascii="Verdana" w:hAnsi="Verdana"/>
                <w:sz w:val="18"/>
              </w:rPr>
              <w:t>:</w:t>
            </w:r>
          </w:p>
          <w:p w:rsidR="0047454A" w:rsidRPr="005012D7" w:rsidRDefault="0047454A" w:rsidP="0047454A">
            <w:pPr>
              <w:pStyle w:val="NoSpacing"/>
              <w:jc w:val="both"/>
              <w:rPr>
                <w:rFonts w:ascii="Verdana" w:hAnsi="Verdana"/>
                <w:sz w:val="18"/>
              </w:rPr>
            </w:pPr>
          </w:p>
          <w:p w:rsidR="0047454A" w:rsidRPr="008A28BB" w:rsidRDefault="0047454A" w:rsidP="0047454A">
            <w:pPr>
              <w:pStyle w:val="NoSpacing"/>
              <w:numPr>
                <w:ilvl w:val="0"/>
                <w:numId w:val="1"/>
              </w:numPr>
              <w:jc w:val="both"/>
              <w:rPr>
                <w:rFonts w:ascii="Verdana" w:hAnsi="Verdana"/>
                <w:sz w:val="18"/>
              </w:rPr>
            </w:pPr>
            <w:r w:rsidRPr="008A28BB">
              <w:rPr>
                <w:rFonts w:ascii="Verdana" w:hAnsi="Verdana"/>
                <w:sz w:val="18"/>
              </w:rPr>
              <w:t xml:space="preserve">Provide overall administrative support to the </w:t>
            </w:r>
            <w:proofErr w:type="spellStart"/>
            <w:r w:rsidRPr="008A28BB">
              <w:rPr>
                <w:rFonts w:ascii="Verdana" w:hAnsi="Verdana"/>
                <w:sz w:val="18"/>
              </w:rPr>
              <w:t>HoO</w:t>
            </w:r>
            <w:proofErr w:type="spellEnd"/>
            <w:r w:rsidRPr="008A28BB">
              <w:rPr>
                <w:rFonts w:ascii="Verdana" w:hAnsi="Verdana"/>
                <w:sz w:val="18"/>
              </w:rPr>
              <w:t xml:space="preserve">, including </w:t>
            </w:r>
            <w:r>
              <w:rPr>
                <w:rFonts w:ascii="Verdana" w:hAnsi="Verdana"/>
                <w:sz w:val="18"/>
              </w:rPr>
              <w:t xml:space="preserve">proactive management of ever-changing and often over-committed, high complex </w:t>
            </w:r>
            <w:r w:rsidRPr="008A28BB">
              <w:rPr>
                <w:rFonts w:ascii="Verdana" w:hAnsi="Verdana"/>
                <w:sz w:val="18"/>
              </w:rPr>
              <w:t>diar</w:t>
            </w:r>
            <w:r>
              <w:rPr>
                <w:rFonts w:ascii="Verdana" w:hAnsi="Verdana"/>
                <w:sz w:val="18"/>
              </w:rPr>
              <w:t>ies</w:t>
            </w:r>
            <w:r w:rsidRPr="008A28BB">
              <w:rPr>
                <w:rFonts w:ascii="Verdana" w:hAnsi="Verdana"/>
                <w:sz w:val="18"/>
              </w:rPr>
              <w:t xml:space="preserve">. This will include booking meetings and co-ordinating availability </w:t>
            </w:r>
            <w:r>
              <w:rPr>
                <w:rFonts w:ascii="Verdana" w:hAnsi="Verdana"/>
                <w:sz w:val="18"/>
              </w:rPr>
              <w:t xml:space="preserve">both </w:t>
            </w:r>
            <w:r w:rsidRPr="008A28BB">
              <w:rPr>
                <w:rFonts w:ascii="Verdana" w:hAnsi="Verdana"/>
                <w:sz w:val="18"/>
              </w:rPr>
              <w:t>internally</w:t>
            </w:r>
            <w:r>
              <w:rPr>
                <w:rFonts w:ascii="Verdana" w:hAnsi="Verdana"/>
                <w:sz w:val="18"/>
              </w:rPr>
              <w:t xml:space="preserve"> and externally</w:t>
            </w:r>
            <w:r w:rsidRPr="008A28BB">
              <w:rPr>
                <w:rFonts w:ascii="Verdana" w:hAnsi="Verdana"/>
                <w:sz w:val="18"/>
              </w:rPr>
              <w:t>;</w:t>
            </w:r>
          </w:p>
          <w:p w:rsidR="0047454A" w:rsidRPr="0047454A" w:rsidRDefault="0047454A" w:rsidP="0047454A">
            <w:pPr>
              <w:pStyle w:val="NoSpacing"/>
              <w:numPr>
                <w:ilvl w:val="0"/>
                <w:numId w:val="1"/>
              </w:numPr>
              <w:jc w:val="both"/>
              <w:rPr>
                <w:rFonts w:ascii="Verdana" w:hAnsi="Verdana"/>
                <w:sz w:val="18"/>
              </w:rPr>
            </w:pPr>
            <w:r w:rsidRPr="008A28BB">
              <w:rPr>
                <w:rFonts w:ascii="Verdana" w:hAnsi="Verdana"/>
                <w:sz w:val="18"/>
              </w:rPr>
              <w:t xml:space="preserve">Provide secretariat support </w:t>
            </w:r>
            <w:r>
              <w:rPr>
                <w:rFonts w:ascii="Verdana" w:hAnsi="Verdana"/>
                <w:sz w:val="18"/>
              </w:rPr>
              <w:t>for</w:t>
            </w:r>
            <w:r w:rsidRPr="008A28BB">
              <w:rPr>
                <w:rFonts w:ascii="Verdana" w:hAnsi="Verdana"/>
                <w:sz w:val="18"/>
              </w:rPr>
              <w:t xml:space="preserve"> key meetings for the SBU, including preparation of agenda, collating and formatting papers, producing minutes, and ensuring follow-up actions are progressed;</w:t>
            </w:r>
          </w:p>
          <w:p w:rsidR="0047454A" w:rsidRDefault="0047454A" w:rsidP="0047454A">
            <w:pPr>
              <w:pStyle w:val="NoSpacing"/>
              <w:numPr>
                <w:ilvl w:val="0"/>
                <w:numId w:val="1"/>
              </w:numPr>
              <w:jc w:val="both"/>
              <w:rPr>
                <w:rFonts w:ascii="Verdana" w:hAnsi="Verdana"/>
                <w:sz w:val="18"/>
              </w:rPr>
            </w:pPr>
            <w:r w:rsidRPr="008A28BB">
              <w:rPr>
                <w:rFonts w:ascii="Verdana" w:hAnsi="Verdana"/>
                <w:sz w:val="18"/>
              </w:rPr>
              <w:t>Create</w:t>
            </w:r>
            <w:r>
              <w:rPr>
                <w:rFonts w:ascii="Verdana" w:hAnsi="Verdana"/>
                <w:sz w:val="18"/>
              </w:rPr>
              <w:t>/</w:t>
            </w:r>
            <w:r w:rsidRPr="008A28BB">
              <w:rPr>
                <w:rFonts w:ascii="Verdana" w:hAnsi="Verdana"/>
                <w:sz w:val="18"/>
              </w:rPr>
              <w:t>manage effective systems</w:t>
            </w:r>
            <w:r w:rsidR="00110618">
              <w:rPr>
                <w:rFonts w:ascii="Verdana" w:hAnsi="Verdana"/>
                <w:sz w:val="18"/>
              </w:rPr>
              <w:t xml:space="preserve"> and </w:t>
            </w:r>
            <w:r w:rsidRPr="008A28BB">
              <w:rPr>
                <w:rFonts w:ascii="Verdana" w:hAnsi="Verdana"/>
                <w:sz w:val="18"/>
              </w:rPr>
              <w:t xml:space="preserve">processes, ensuring an effective administrative function </w:t>
            </w:r>
            <w:r>
              <w:rPr>
                <w:rFonts w:ascii="Verdana" w:hAnsi="Verdana"/>
                <w:sz w:val="18"/>
              </w:rPr>
              <w:t>in the SBU</w:t>
            </w:r>
            <w:r w:rsidRPr="008A28BB">
              <w:rPr>
                <w:rFonts w:ascii="Verdana" w:hAnsi="Verdana"/>
                <w:sz w:val="18"/>
              </w:rPr>
              <w:t>, including responding to correspondence, basic finance and people information, and SBU information management including data protection;</w:t>
            </w:r>
          </w:p>
          <w:p w:rsidR="0047454A" w:rsidRPr="008A28BB" w:rsidRDefault="0047454A" w:rsidP="0047454A">
            <w:pPr>
              <w:pStyle w:val="NoSpacing"/>
              <w:ind w:left="360"/>
              <w:jc w:val="both"/>
              <w:rPr>
                <w:rFonts w:ascii="Verdana" w:hAnsi="Verdana"/>
                <w:sz w:val="18"/>
              </w:rPr>
            </w:pPr>
          </w:p>
          <w:p w:rsidR="0047454A" w:rsidRPr="0047454A" w:rsidRDefault="0047454A" w:rsidP="0047454A">
            <w:pPr>
              <w:pStyle w:val="NoSpacing"/>
              <w:numPr>
                <w:ilvl w:val="0"/>
                <w:numId w:val="1"/>
              </w:numPr>
              <w:jc w:val="both"/>
              <w:rPr>
                <w:rFonts w:ascii="Verdana" w:hAnsi="Verdana"/>
                <w:sz w:val="18"/>
              </w:rPr>
            </w:pPr>
            <w:r w:rsidRPr="0047454A">
              <w:rPr>
                <w:rFonts w:ascii="Verdana" w:hAnsi="Verdana"/>
                <w:sz w:val="18"/>
              </w:rPr>
              <w:t xml:space="preserve">Act as first point of contact for internal and external stakeholders, answering the SBU phone, directing queries to relevant team members, </w:t>
            </w:r>
            <w:r w:rsidR="00110618">
              <w:rPr>
                <w:rFonts w:ascii="Verdana" w:hAnsi="Verdana"/>
                <w:sz w:val="18"/>
              </w:rPr>
              <w:t>or</w:t>
            </w:r>
            <w:r w:rsidRPr="0047454A">
              <w:rPr>
                <w:rFonts w:ascii="Verdana" w:hAnsi="Verdana"/>
                <w:sz w:val="18"/>
              </w:rPr>
              <w:t xml:space="preserve"> responding directly </w:t>
            </w:r>
            <w:r w:rsidR="00110618">
              <w:rPr>
                <w:rFonts w:ascii="Verdana" w:hAnsi="Verdana"/>
                <w:sz w:val="18"/>
              </w:rPr>
              <w:t>where appropriate</w:t>
            </w:r>
            <w:r w:rsidRPr="0047454A">
              <w:rPr>
                <w:rFonts w:ascii="Verdana" w:hAnsi="Verdana"/>
                <w:sz w:val="18"/>
              </w:rPr>
              <w:t>;</w:t>
            </w:r>
          </w:p>
          <w:p w:rsidR="0047454A" w:rsidRPr="008A28BB" w:rsidRDefault="0047454A" w:rsidP="0047454A">
            <w:pPr>
              <w:pStyle w:val="NoSpacing"/>
              <w:numPr>
                <w:ilvl w:val="0"/>
                <w:numId w:val="1"/>
              </w:numPr>
              <w:jc w:val="both"/>
              <w:rPr>
                <w:rFonts w:ascii="Verdana" w:hAnsi="Verdana"/>
                <w:sz w:val="18"/>
              </w:rPr>
            </w:pPr>
            <w:r w:rsidRPr="008A28BB">
              <w:rPr>
                <w:rFonts w:ascii="Verdana" w:hAnsi="Verdana"/>
                <w:sz w:val="18"/>
              </w:rPr>
              <w:t xml:space="preserve">Manage the SBU’s office space(s) to ensure efficient management and upkeep of physical spaces, </w:t>
            </w:r>
            <w:r w:rsidRPr="008A28BB">
              <w:rPr>
                <w:rFonts w:ascii="Verdana" w:hAnsi="Verdana"/>
                <w:sz w:val="18"/>
              </w:rPr>
              <w:lastRenderedPageBreak/>
              <w:t>including management of office resources, key colleague information</w:t>
            </w:r>
            <w:r>
              <w:rPr>
                <w:rFonts w:ascii="Verdana" w:hAnsi="Verdana"/>
                <w:sz w:val="18"/>
              </w:rPr>
              <w:t>,</w:t>
            </w:r>
            <w:r w:rsidRPr="008A28BB">
              <w:rPr>
                <w:rFonts w:ascii="Verdana" w:hAnsi="Verdana"/>
                <w:sz w:val="18"/>
              </w:rPr>
              <w:t xml:space="preserve"> and booking travel &amp; accommodation. Meeting and greeting visitors and arranging hospitality;</w:t>
            </w:r>
          </w:p>
          <w:p w:rsidR="0047454A" w:rsidRPr="008A28BB" w:rsidRDefault="0047454A" w:rsidP="0047454A">
            <w:pPr>
              <w:pStyle w:val="NoSpacing"/>
              <w:numPr>
                <w:ilvl w:val="0"/>
                <w:numId w:val="1"/>
              </w:numPr>
              <w:jc w:val="both"/>
              <w:rPr>
                <w:rFonts w:ascii="Verdana" w:hAnsi="Verdana"/>
                <w:sz w:val="18"/>
              </w:rPr>
            </w:pPr>
            <w:r w:rsidRPr="008A28BB">
              <w:rPr>
                <w:rFonts w:ascii="Verdana" w:hAnsi="Verdana"/>
                <w:sz w:val="18"/>
              </w:rPr>
              <w:t xml:space="preserve">Supporting events management, ensuring that events are efficient, including </w:t>
            </w:r>
            <w:r w:rsidR="00110618">
              <w:rPr>
                <w:rFonts w:ascii="Verdana" w:hAnsi="Verdana"/>
                <w:sz w:val="18"/>
              </w:rPr>
              <w:t xml:space="preserve">booking venue, </w:t>
            </w:r>
            <w:r w:rsidRPr="008A28BB">
              <w:rPr>
                <w:rFonts w:ascii="Verdana" w:hAnsi="Verdana"/>
                <w:sz w:val="18"/>
              </w:rPr>
              <w:t xml:space="preserve"> resources, catering, and acting as front of house;</w:t>
            </w:r>
          </w:p>
          <w:p w:rsidR="0047454A" w:rsidRDefault="0047454A" w:rsidP="0047454A">
            <w:pPr>
              <w:pStyle w:val="NoSpacing"/>
              <w:numPr>
                <w:ilvl w:val="0"/>
                <w:numId w:val="1"/>
              </w:numPr>
              <w:jc w:val="both"/>
              <w:rPr>
                <w:rFonts w:ascii="Verdana" w:hAnsi="Verdana"/>
                <w:sz w:val="18"/>
              </w:rPr>
            </w:pPr>
            <w:r>
              <w:rPr>
                <w:rFonts w:ascii="Verdana" w:hAnsi="Verdana"/>
                <w:sz w:val="18"/>
              </w:rPr>
              <w:t>C</w:t>
            </w:r>
            <w:r w:rsidRPr="008A28BB">
              <w:rPr>
                <w:rFonts w:ascii="Verdana" w:hAnsi="Verdana"/>
                <w:sz w:val="18"/>
              </w:rPr>
              <w:t xml:space="preserve">ollate and prepare reports </w:t>
            </w:r>
            <w:r w:rsidR="00110618">
              <w:rPr>
                <w:rFonts w:ascii="Verdana" w:hAnsi="Verdana"/>
                <w:sz w:val="18"/>
              </w:rPr>
              <w:t xml:space="preserve">and presentations, </w:t>
            </w:r>
            <w:r w:rsidRPr="008A28BB">
              <w:rPr>
                <w:rFonts w:ascii="Verdana" w:hAnsi="Verdana"/>
                <w:sz w:val="18"/>
              </w:rPr>
              <w:t>including monthly performance reports, and support with bid preparation and presentation material as required</w:t>
            </w:r>
            <w:r>
              <w:rPr>
                <w:rFonts w:ascii="Verdana" w:hAnsi="Verdana"/>
                <w:sz w:val="18"/>
              </w:rPr>
              <w:t xml:space="preserve">, </w:t>
            </w:r>
            <w:r w:rsidR="00C70200">
              <w:rPr>
                <w:rFonts w:ascii="Verdana" w:hAnsi="Verdana"/>
                <w:sz w:val="18"/>
              </w:rPr>
              <w:t xml:space="preserve">writing and </w:t>
            </w:r>
            <w:r>
              <w:rPr>
                <w:rFonts w:ascii="Verdana" w:hAnsi="Verdana"/>
                <w:sz w:val="18"/>
              </w:rPr>
              <w:t xml:space="preserve">formatting to a high standard </w:t>
            </w:r>
            <w:r w:rsidR="00C70200">
              <w:rPr>
                <w:rFonts w:ascii="Verdana" w:hAnsi="Verdana"/>
                <w:sz w:val="18"/>
              </w:rPr>
              <w:t>with</w:t>
            </w:r>
            <w:r>
              <w:rPr>
                <w:rFonts w:ascii="Verdana" w:hAnsi="Verdana"/>
                <w:sz w:val="18"/>
              </w:rPr>
              <w:t xml:space="preserve"> </w:t>
            </w:r>
            <w:r w:rsidR="00110618">
              <w:rPr>
                <w:rFonts w:ascii="Verdana" w:hAnsi="Verdana"/>
                <w:sz w:val="18"/>
              </w:rPr>
              <w:t xml:space="preserve">accurate </w:t>
            </w:r>
            <w:r>
              <w:rPr>
                <w:rFonts w:ascii="Verdana" w:hAnsi="Verdana"/>
                <w:sz w:val="18"/>
              </w:rPr>
              <w:t>proof-reading</w:t>
            </w:r>
            <w:r w:rsidRPr="008A28BB">
              <w:rPr>
                <w:rFonts w:ascii="Verdana" w:hAnsi="Verdana"/>
                <w:sz w:val="18"/>
              </w:rPr>
              <w:t>;</w:t>
            </w:r>
          </w:p>
          <w:p w:rsidR="0047454A" w:rsidRPr="008A28BB" w:rsidRDefault="0047454A" w:rsidP="0047454A">
            <w:pPr>
              <w:pStyle w:val="NoSpacing"/>
              <w:numPr>
                <w:ilvl w:val="0"/>
                <w:numId w:val="1"/>
              </w:numPr>
              <w:jc w:val="both"/>
              <w:rPr>
                <w:rFonts w:ascii="Verdana" w:hAnsi="Verdana"/>
                <w:sz w:val="18"/>
              </w:rPr>
            </w:pPr>
            <w:r>
              <w:rPr>
                <w:rFonts w:ascii="Verdana" w:hAnsi="Verdana"/>
                <w:sz w:val="18"/>
              </w:rPr>
              <w:t>W</w:t>
            </w:r>
            <w:r w:rsidRPr="008A28BB">
              <w:rPr>
                <w:rFonts w:ascii="Verdana" w:hAnsi="Verdana"/>
                <w:sz w:val="18"/>
              </w:rPr>
              <w:t xml:space="preserve">ork closely with the other SBU </w:t>
            </w:r>
            <w:r>
              <w:rPr>
                <w:rFonts w:ascii="Verdana" w:hAnsi="Verdana"/>
                <w:sz w:val="18"/>
              </w:rPr>
              <w:t>Coordinator</w:t>
            </w:r>
            <w:r w:rsidRPr="008A28BB">
              <w:rPr>
                <w:rFonts w:ascii="Verdana" w:hAnsi="Verdana"/>
                <w:sz w:val="18"/>
              </w:rPr>
              <w:t>s, ensuring coordination across the SBUs and acting as cover for absences;</w:t>
            </w:r>
          </w:p>
          <w:p w:rsidR="0047454A" w:rsidRPr="008A28BB" w:rsidRDefault="0047454A" w:rsidP="0047454A">
            <w:pPr>
              <w:pStyle w:val="NoSpacing"/>
              <w:numPr>
                <w:ilvl w:val="0"/>
                <w:numId w:val="1"/>
              </w:numPr>
              <w:jc w:val="both"/>
              <w:rPr>
                <w:rFonts w:ascii="Verdana" w:hAnsi="Verdana"/>
                <w:sz w:val="18"/>
              </w:rPr>
            </w:pPr>
            <w:r>
              <w:rPr>
                <w:rFonts w:ascii="Verdana" w:hAnsi="Verdana"/>
                <w:sz w:val="18"/>
              </w:rPr>
              <w:t>L</w:t>
            </w:r>
            <w:r w:rsidRPr="008A28BB">
              <w:rPr>
                <w:rFonts w:ascii="Verdana" w:hAnsi="Verdana"/>
                <w:sz w:val="18"/>
              </w:rPr>
              <w:t>ead</w:t>
            </w:r>
            <w:r>
              <w:rPr>
                <w:rFonts w:ascii="Verdana" w:hAnsi="Verdana"/>
                <w:sz w:val="18"/>
              </w:rPr>
              <w:t xml:space="preserve"> and/or assist</w:t>
            </w:r>
            <w:r w:rsidRPr="008A28BB">
              <w:rPr>
                <w:rFonts w:ascii="Verdana" w:hAnsi="Verdana"/>
                <w:sz w:val="18"/>
              </w:rPr>
              <w:t xml:space="preserve"> on ad-hoc projects as requested by the </w:t>
            </w:r>
            <w:proofErr w:type="spellStart"/>
            <w:r w:rsidRPr="008A28BB">
              <w:rPr>
                <w:rFonts w:ascii="Verdana" w:hAnsi="Verdana"/>
                <w:sz w:val="18"/>
              </w:rPr>
              <w:t>HoO</w:t>
            </w:r>
            <w:proofErr w:type="spellEnd"/>
            <w:r w:rsidRPr="008A28BB">
              <w:rPr>
                <w:rFonts w:ascii="Verdana" w:hAnsi="Verdana"/>
                <w:sz w:val="18"/>
              </w:rPr>
              <w:t>;</w:t>
            </w:r>
          </w:p>
          <w:p w:rsidR="0047454A" w:rsidRPr="008A28BB" w:rsidRDefault="0047454A" w:rsidP="0047454A">
            <w:pPr>
              <w:pStyle w:val="NoSpacing"/>
              <w:numPr>
                <w:ilvl w:val="0"/>
                <w:numId w:val="1"/>
              </w:numPr>
              <w:jc w:val="both"/>
              <w:rPr>
                <w:rFonts w:ascii="Verdana" w:hAnsi="Verdana"/>
                <w:sz w:val="18"/>
              </w:rPr>
            </w:pPr>
            <w:r w:rsidRPr="008A28BB">
              <w:rPr>
                <w:rFonts w:ascii="Verdana" w:hAnsi="Verdana"/>
                <w:sz w:val="18"/>
              </w:rPr>
              <w:t>To make positive contributions to all internal and external quality and/or best practice measures/processes</w:t>
            </w:r>
            <w:r>
              <w:rPr>
                <w:rFonts w:ascii="Verdana" w:hAnsi="Verdana"/>
                <w:sz w:val="18"/>
              </w:rPr>
              <w:t>; and</w:t>
            </w:r>
          </w:p>
          <w:p w:rsidR="002F09E0" w:rsidRPr="002F09E0" w:rsidRDefault="0047454A" w:rsidP="0047454A">
            <w:pPr>
              <w:pStyle w:val="NoSpacing"/>
              <w:numPr>
                <w:ilvl w:val="0"/>
                <w:numId w:val="1"/>
              </w:numPr>
              <w:jc w:val="both"/>
              <w:rPr>
                <w:rFonts w:ascii="Verdana" w:hAnsi="Verdana"/>
                <w:sz w:val="18"/>
              </w:rPr>
            </w:pPr>
            <w:r w:rsidRPr="008A28BB">
              <w:rPr>
                <w:rFonts w:ascii="Verdana" w:hAnsi="Verdana"/>
                <w:sz w:val="18"/>
              </w:rPr>
              <w:t xml:space="preserve">Any other duties as may reasonably be required by the </w:t>
            </w:r>
            <w:r>
              <w:rPr>
                <w:rFonts w:ascii="Verdana" w:hAnsi="Verdana"/>
                <w:sz w:val="18"/>
              </w:rPr>
              <w:t>SBU or administration function</w:t>
            </w:r>
            <w:r w:rsidRPr="008A28BB">
              <w:rPr>
                <w:rFonts w:ascii="Verdana" w:hAnsi="Verdana"/>
                <w:sz w:val="18"/>
              </w:rPr>
              <w:t>.</w:t>
            </w:r>
          </w:p>
        </w:tc>
      </w:tr>
      <w:tr w:rsidR="00CC3324" w:rsidRPr="00FD693A" w:rsidTr="00C575CE">
        <w:tc>
          <w:tcPr>
            <w:tcW w:w="392" w:type="dxa"/>
          </w:tcPr>
          <w:p w:rsidR="00CC3324" w:rsidRPr="00CC3324" w:rsidRDefault="00CC3324" w:rsidP="00C575CE">
            <w:pPr>
              <w:spacing w:before="120"/>
              <w:rPr>
                <w:rFonts w:ascii="Verdana" w:hAnsi="Verdana"/>
                <w:b/>
                <w:sz w:val="12"/>
                <w:szCs w:val="18"/>
              </w:rPr>
            </w:pPr>
          </w:p>
        </w:tc>
        <w:tc>
          <w:tcPr>
            <w:tcW w:w="9497" w:type="dxa"/>
            <w:gridSpan w:val="4"/>
          </w:tcPr>
          <w:p w:rsidR="005246D5" w:rsidRPr="00CC3324" w:rsidRDefault="005246D5" w:rsidP="00C575CE">
            <w:pPr>
              <w:spacing w:before="120"/>
              <w:rPr>
                <w:rFonts w:ascii="Verdana" w:hAnsi="Verdana"/>
                <w:b/>
                <w:sz w:val="12"/>
                <w:szCs w:val="20"/>
              </w:rPr>
            </w:pPr>
          </w:p>
        </w:tc>
      </w:tr>
      <w:tr w:rsidR="00FD693A" w:rsidRPr="00FD693A" w:rsidTr="00C575CE">
        <w:tc>
          <w:tcPr>
            <w:tcW w:w="392" w:type="dxa"/>
            <w:tcBorders>
              <w:top w:val="single" w:sz="4" w:space="0" w:color="auto"/>
            </w:tcBorders>
          </w:tcPr>
          <w:p w:rsidR="00FD693A" w:rsidRDefault="00FD693A" w:rsidP="00C575CE">
            <w:pPr>
              <w:spacing w:before="120"/>
              <w:rPr>
                <w:rFonts w:ascii="Verdana" w:hAnsi="Verdana"/>
                <w:b/>
                <w:sz w:val="18"/>
                <w:szCs w:val="18"/>
              </w:rPr>
            </w:pPr>
            <w:r>
              <w:rPr>
                <w:rFonts w:ascii="Verdana" w:hAnsi="Verdana"/>
                <w:b/>
                <w:sz w:val="18"/>
                <w:szCs w:val="18"/>
              </w:rPr>
              <w:t>3</w:t>
            </w:r>
          </w:p>
        </w:tc>
        <w:tc>
          <w:tcPr>
            <w:tcW w:w="9497" w:type="dxa"/>
            <w:gridSpan w:val="4"/>
            <w:tcBorders>
              <w:top w:val="single" w:sz="4" w:space="0" w:color="auto"/>
            </w:tcBorders>
          </w:tcPr>
          <w:p w:rsidR="00FD693A" w:rsidRDefault="00FD693A" w:rsidP="00C575CE">
            <w:pPr>
              <w:spacing w:before="120"/>
              <w:rPr>
                <w:rFonts w:ascii="Verdana" w:hAnsi="Verdana"/>
                <w:b/>
                <w:sz w:val="18"/>
                <w:szCs w:val="20"/>
              </w:rPr>
            </w:pPr>
            <w:r w:rsidRPr="005012D7">
              <w:rPr>
                <w:rFonts w:ascii="Verdana" w:hAnsi="Verdana"/>
                <w:b/>
                <w:sz w:val="18"/>
                <w:szCs w:val="20"/>
              </w:rPr>
              <w:t>EXPERIENCE, QUALIFICATIONS AND SKILLS LEVEL</w:t>
            </w:r>
          </w:p>
        </w:tc>
      </w:tr>
      <w:tr w:rsidR="00FD693A" w:rsidRPr="00FD693A" w:rsidTr="00C575CE">
        <w:tc>
          <w:tcPr>
            <w:tcW w:w="392" w:type="dxa"/>
          </w:tcPr>
          <w:p w:rsidR="00FD693A" w:rsidRDefault="00FD693A" w:rsidP="00C575CE">
            <w:pPr>
              <w:rPr>
                <w:rFonts w:ascii="Verdana" w:hAnsi="Verdana"/>
                <w:b/>
                <w:sz w:val="18"/>
                <w:szCs w:val="18"/>
              </w:rPr>
            </w:pPr>
          </w:p>
        </w:tc>
        <w:tc>
          <w:tcPr>
            <w:tcW w:w="9497" w:type="dxa"/>
            <w:gridSpan w:val="4"/>
          </w:tcPr>
          <w:p w:rsidR="00FD693A" w:rsidRDefault="00FD693A" w:rsidP="00C575CE">
            <w:pPr>
              <w:rPr>
                <w:rFonts w:ascii="Verdana" w:hAnsi="Verdana"/>
                <w:b/>
                <w:sz w:val="18"/>
                <w:szCs w:val="20"/>
              </w:rPr>
            </w:pPr>
          </w:p>
          <w:p w:rsidR="0047454A" w:rsidRDefault="0047454A" w:rsidP="0047454A">
            <w:pPr>
              <w:numPr>
                <w:ilvl w:val="0"/>
                <w:numId w:val="2"/>
              </w:numPr>
              <w:jc w:val="both"/>
              <w:rPr>
                <w:rFonts w:ascii="Verdana" w:hAnsi="Verdana"/>
                <w:sz w:val="18"/>
                <w:szCs w:val="20"/>
              </w:rPr>
            </w:pPr>
            <w:r w:rsidRPr="005012D7">
              <w:rPr>
                <w:rFonts w:ascii="Verdana" w:hAnsi="Verdana"/>
                <w:sz w:val="18"/>
                <w:szCs w:val="20"/>
              </w:rPr>
              <w:t xml:space="preserve">Able to demonstrate the competencies </w:t>
            </w:r>
            <w:r>
              <w:rPr>
                <w:rFonts w:ascii="Verdana" w:hAnsi="Verdana"/>
                <w:sz w:val="18"/>
                <w:szCs w:val="20"/>
              </w:rPr>
              <w:t>required to undertake this post;</w:t>
            </w:r>
            <w:r w:rsidRPr="005012D7">
              <w:rPr>
                <w:rFonts w:ascii="Verdana" w:hAnsi="Verdana"/>
                <w:sz w:val="18"/>
                <w:szCs w:val="20"/>
              </w:rPr>
              <w:t xml:space="preserve">  </w:t>
            </w:r>
          </w:p>
          <w:p w:rsidR="0047454A" w:rsidRDefault="0047454A" w:rsidP="0047454A">
            <w:pPr>
              <w:numPr>
                <w:ilvl w:val="0"/>
                <w:numId w:val="2"/>
              </w:numPr>
              <w:jc w:val="both"/>
              <w:rPr>
                <w:rFonts w:ascii="Verdana" w:hAnsi="Verdana"/>
                <w:sz w:val="18"/>
                <w:szCs w:val="20"/>
              </w:rPr>
            </w:pPr>
            <w:r>
              <w:rPr>
                <w:rFonts w:ascii="Verdana" w:hAnsi="Verdana"/>
                <w:sz w:val="18"/>
                <w:szCs w:val="20"/>
              </w:rPr>
              <w:t>Desirable to have a q</w:t>
            </w:r>
            <w:r w:rsidRPr="008A28BB">
              <w:rPr>
                <w:rFonts w:ascii="Verdana" w:hAnsi="Verdana"/>
                <w:sz w:val="18"/>
                <w:szCs w:val="20"/>
              </w:rPr>
              <w:t>ualification in a related field at HNC/HND level</w:t>
            </w:r>
            <w:r>
              <w:rPr>
                <w:rFonts w:ascii="Verdana" w:hAnsi="Verdana"/>
                <w:sz w:val="18"/>
                <w:szCs w:val="20"/>
              </w:rPr>
              <w:t>;</w:t>
            </w:r>
          </w:p>
          <w:p w:rsidR="0047454A" w:rsidRPr="005012D7" w:rsidRDefault="0047454A" w:rsidP="0047454A">
            <w:pPr>
              <w:numPr>
                <w:ilvl w:val="0"/>
                <w:numId w:val="2"/>
              </w:numPr>
              <w:jc w:val="both"/>
              <w:rPr>
                <w:rFonts w:ascii="Verdana" w:hAnsi="Verdana"/>
                <w:sz w:val="18"/>
                <w:szCs w:val="20"/>
              </w:rPr>
            </w:pPr>
            <w:r w:rsidRPr="00B42A8C">
              <w:rPr>
                <w:rFonts w:ascii="Verdana" w:hAnsi="Verdana"/>
                <w:sz w:val="18"/>
                <w:szCs w:val="20"/>
              </w:rPr>
              <w:t xml:space="preserve">Ability to work with a great degree of autonomy </w:t>
            </w:r>
            <w:r w:rsidR="00110618">
              <w:rPr>
                <w:rFonts w:ascii="Verdana" w:hAnsi="Verdana"/>
                <w:sz w:val="18"/>
                <w:szCs w:val="20"/>
              </w:rPr>
              <w:t xml:space="preserve">and think on their feet, making </w:t>
            </w:r>
            <w:r w:rsidRPr="00B42A8C">
              <w:rPr>
                <w:rFonts w:ascii="Verdana" w:hAnsi="Verdana"/>
                <w:sz w:val="18"/>
                <w:szCs w:val="20"/>
              </w:rPr>
              <w:t xml:space="preserve">day-to-day decisions without constant referral to their line manager who </w:t>
            </w:r>
            <w:r w:rsidR="00110618">
              <w:rPr>
                <w:rFonts w:ascii="Verdana" w:hAnsi="Verdana"/>
                <w:sz w:val="18"/>
                <w:szCs w:val="20"/>
              </w:rPr>
              <w:t>will</w:t>
            </w:r>
            <w:r w:rsidRPr="00B42A8C">
              <w:rPr>
                <w:rFonts w:ascii="Verdana" w:hAnsi="Verdana"/>
                <w:sz w:val="18"/>
                <w:szCs w:val="20"/>
              </w:rPr>
              <w:t xml:space="preserve"> assist with more complex issues;</w:t>
            </w:r>
          </w:p>
          <w:p w:rsidR="0047454A" w:rsidRDefault="0047454A" w:rsidP="0047454A">
            <w:pPr>
              <w:numPr>
                <w:ilvl w:val="0"/>
                <w:numId w:val="2"/>
              </w:numPr>
              <w:jc w:val="both"/>
              <w:rPr>
                <w:rFonts w:ascii="Verdana" w:hAnsi="Verdana"/>
                <w:sz w:val="18"/>
                <w:szCs w:val="20"/>
              </w:rPr>
            </w:pPr>
            <w:r>
              <w:rPr>
                <w:rFonts w:ascii="Verdana" w:hAnsi="Verdana"/>
                <w:sz w:val="18"/>
                <w:szCs w:val="20"/>
              </w:rPr>
              <w:t xml:space="preserve">Effective verbal and written communication skills to ensure effective reporting and customer service; </w:t>
            </w:r>
          </w:p>
          <w:p w:rsidR="0047454A" w:rsidRPr="00675EC1" w:rsidRDefault="0047454A" w:rsidP="0047454A">
            <w:pPr>
              <w:numPr>
                <w:ilvl w:val="0"/>
                <w:numId w:val="2"/>
              </w:numPr>
              <w:jc w:val="both"/>
              <w:rPr>
                <w:rFonts w:ascii="Verdana" w:hAnsi="Verdana"/>
                <w:sz w:val="18"/>
                <w:szCs w:val="20"/>
              </w:rPr>
            </w:pPr>
            <w:r w:rsidRPr="006E6568">
              <w:rPr>
                <w:rFonts w:ascii="Verdana" w:hAnsi="Verdana"/>
                <w:sz w:val="18"/>
                <w:szCs w:val="20"/>
              </w:rPr>
              <w:t>Able to exercise absolute discretion and confidentiality</w:t>
            </w:r>
            <w:r>
              <w:rPr>
                <w:rFonts w:ascii="Verdana" w:hAnsi="Verdana"/>
                <w:sz w:val="18"/>
                <w:szCs w:val="20"/>
              </w:rPr>
              <w:t>;</w:t>
            </w:r>
          </w:p>
          <w:p w:rsidR="0047454A" w:rsidRDefault="0047454A" w:rsidP="0047454A">
            <w:pPr>
              <w:numPr>
                <w:ilvl w:val="0"/>
                <w:numId w:val="2"/>
              </w:numPr>
              <w:jc w:val="both"/>
              <w:rPr>
                <w:rFonts w:ascii="Verdana" w:hAnsi="Verdana"/>
                <w:sz w:val="18"/>
                <w:szCs w:val="20"/>
              </w:rPr>
            </w:pPr>
            <w:r>
              <w:rPr>
                <w:rFonts w:ascii="Verdana" w:hAnsi="Verdana"/>
                <w:sz w:val="18"/>
                <w:szCs w:val="20"/>
              </w:rPr>
              <w:t>Effective interpersonal skills</w:t>
            </w:r>
            <w:r w:rsidRPr="008A28BB">
              <w:rPr>
                <w:rFonts w:ascii="Verdana" w:hAnsi="Verdana"/>
                <w:sz w:val="18"/>
                <w:szCs w:val="20"/>
              </w:rPr>
              <w:t xml:space="preserve"> </w:t>
            </w:r>
            <w:r>
              <w:rPr>
                <w:rFonts w:ascii="Verdana" w:hAnsi="Verdana"/>
                <w:sz w:val="18"/>
                <w:szCs w:val="20"/>
              </w:rPr>
              <w:t>and</w:t>
            </w:r>
            <w:r w:rsidRPr="008A28BB">
              <w:rPr>
                <w:rFonts w:ascii="Verdana" w:hAnsi="Verdana"/>
                <w:sz w:val="18"/>
                <w:szCs w:val="20"/>
              </w:rPr>
              <w:t xml:space="preserve"> productive relationship </w:t>
            </w:r>
            <w:r>
              <w:rPr>
                <w:rFonts w:ascii="Verdana" w:hAnsi="Verdana"/>
                <w:sz w:val="18"/>
                <w:szCs w:val="20"/>
              </w:rPr>
              <w:t xml:space="preserve">building, </w:t>
            </w:r>
            <w:r w:rsidRPr="008A28BB">
              <w:rPr>
                <w:rFonts w:ascii="Verdana" w:hAnsi="Verdana"/>
                <w:sz w:val="18"/>
                <w:szCs w:val="20"/>
              </w:rPr>
              <w:t xml:space="preserve">having the </w:t>
            </w:r>
            <w:r>
              <w:rPr>
                <w:rFonts w:ascii="Verdana" w:hAnsi="Verdana"/>
                <w:sz w:val="18"/>
                <w:szCs w:val="20"/>
              </w:rPr>
              <w:t>tact and diplomacy to ensure relationships are maintained effectively;</w:t>
            </w:r>
          </w:p>
          <w:p w:rsidR="0047454A" w:rsidRDefault="0047454A" w:rsidP="0047454A">
            <w:pPr>
              <w:numPr>
                <w:ilvl w:val="0"/>
                <w:numId w:val="2"/>
              </w:numPr>
              <w:jc w:val="both"/>
              <w:rPr>
                <w:rFonts w:ascii="Verdana" w:hAnsi="Verdana"/>
                <w:sz w:val="18"/>
                <w:szCs w:val="20"/>
              </w:rPr>
            </w:pPr>
            <w:r>
              <w:rPr>
                <w:rFonts w:ascii="Verdana" w:hAnsi="Verdana"/>
                <w:sz w:val="18"/>
                <w:szCs w:val="20"/>
              </w:rPr>
              <w:t>Analytical and problem solving capability;</w:t>
            </w:r>
            <w:r w:rsidRPr="005012D7">
              <w:rPr>
                <w:rFonts w:ascii="Verdana" w:hAnsi="Verdana"/>
                <w:sz w:val="18"/>
                <w:szCs w:val="20"/>
              </w:rPr>
              <w:t xml:space="preserve"> </w:t>
            </w:r>
          </w:p>
          <w:p w:rsidR="0047454A" w:rsidRPr="008A28BB" w:rsidRDefault="00110618" w:rsidP="0047454A">
            <w:pPr>
              <w:numPr>
                <w:ilvl w:val="0"/>
                <w:numId w:val="2"/>
              </w:numPr>
              <w:jc w:val="both"/>
              <w:rPr>
                <w:rFonts w:ascii="Verdana" w:hAnsi="Verdana"/>
                <w:sz w:val="18"/>
                <w:szCs w:val="20"/>
              </w:rPr>
            </w:pPr>
            <w:r>
              <w:rPr>
                <w:rFonts w:ascii="Verdana" w:hAnsi="Verdana"/>
                <w:sz w:val="18"/>
                <w:szCs w:val="20"/>
              </w:rPr>
              <w:t>F</w:t>
            </w:r>
            <w:r w:rsidR="0047454A" w:rsidRPr="008A28BB">
              <w:rPr>
                <w:rFonts w:ascii="Verdana" w:hAnsi="Verdana"/>
                <w:sz w:val="18"/>
                <w:szCs w:val="20"/>
              </w:rPr>
              <w:t>riendly self-starter with a ‘can-do’ attitude and the ability to work flexibly as part o</w:t>
            </w:r>
            <w:r w:rsidR="0047454A">
              <w:rPr>
                <w:rFonts w:ascii="Verdana" w:hAnsi="Verdana"/>
                <w:sz w:val="18"/>
                <w:szCs w:val="20"/>
              </w:rPr>
              <w:t>f a dynamic and fast-paced team;</w:t>
            </w:r>
          </w:p>
          <w:p w:rsidR="0047454A" w:rsidRPr="006E6568" w:rsidRDefault="0047454A" w:rsidP="0047454A">
            <w:pPr>
              <w:numPr>
                <w:ilvl w:val="0"/>
                <w:numId w:val="2"/>
              </w:numPr>
              <w:jc w:val="both"/>
              <w:rPr>
                <w:rFonts w:ascii="Verdana" w:hAnsi="Verdana"/>
                <w:sz w:val="18"/>
                <w:szCs w:val="20"/>
              </w:rPr>
            </w:pPr>
            <w:r w:rsidRPr="006E6568">
              <w:rPr>
                <w:rFonts w:ascii="Verdana" w:hAnsi="Verdana"/>
                <w:sz w:val="18"/>
                <w:szCs w:val="20"/>
              </w:rPr>
              <w:t xml:space="preserve">Demonstrable experience of </w:t>
            </w:r>
            <w:r>
              <w:rPr>
                <w:rFonts w:ascii="Verdana" w:hAnsi="Verdana"/>
                <w:sz w:val="18"/>
                <w:szCs w:val="20"/>
              </w:rPr>
              <w:t>coordinating</w:t>
            </w:r>
            <w:r w:rsidRPr="006E6568">
              <w:rPr>
                <w:rFonts w:ascii="Verdana" w:hAnsi="Verdana"/>
                <w:sz w:val="18"/>
                <w:szCs w:val="20"/>
              </w:rPr>
              <w:t xml:space="preserve"> support in a</w:t>
            </w:r>
            <w:r>
              <w:rPr>
                <w:rFonts w:ascii="Verdana" w:hAnsi="Verdana"/>
                <w:sz w:val="18"/>
                <w:szCs w:val="20"/>
              </w:rPr>
              <w:t xml:space="preserve"> busy</w:t>
            </w:r>
            <w:r w:rsidRPr="006E6568">
              <w:rPr>
                <w:rFonts w:ascii="Verdana" w:hAnsi="Verdana"/>
                <w:sz w:val="18"/>
                <w:szCs w:val="20"/>
              </w:rPr>
              <w:t xml:space="preserve"> office environment</w:t>
            </w:r>
            <w:r w:rsidR="00110618">
              <w:rPr>
                <w:rFonts w:ascii="Verdana" w:hAnsi="Verdana"/>
                <w:sz w:val="18"/>
                <w:szCs w:val="20"/>
              </w:rPr>
              <w:t xml:space="preserve"> over a minimum of 2 year period</w:t>
            </w:r>
            <w:r>
              <w:rPr>
                <w:rFonts w:ascii="Verdana" w:hAnsi="Verdana"/>
                <w:sz w:val="18"/>
                <w:szCs w:val="20"/>
              </w:rPr>
              <w:t>;</w:t>
            </w:r>
          </w:p>
          <w:p w:rsidR="0047454A" w:rsidRPr="006E6568" w:rsidRDefault="0047454A" w:rsidP="0047454A">
            <w:pPr>
              <w:numPr>
                <w:ilvl w:val="0"/>
                <w:numId w:val="2"/>
              </w:numPr>
              <w:jc w:val="both"/>
              <w:rPr>
                <w:rFonts w:ascii="Verdana" w:hAnsi="Verdana"/>
                <w:sz w:val="18"/>
                <w:szCs w:val="20"/>
              </w:rPr>
            </w:pPr>
            <w:r w:rsidRPr="008A28BB">
              <w:rPr>
                <w:rFonts w:ascii="Verdana" w:hAnsi="Verdana"/>
                <w:sz w:val="18"/>
                <w:szCs w:val="20"/>
              </w:rPr>
              <w:t>To b</w:t>
            </w:r>
            <w:r w:rsidR="00110618">
              <w:rPr>
                <w:rFonts w:ascii="Verdana" w:hAnsi="Verdana"/>
                <w:sz w:val="18"/>
                <w:szCs w:val="20"/>
              </w:rPr>
              <w:t>e able to work with versatility</w:t>
            </w:r>
            <w:r w:rsidRPr="008A28BB">
              <w:rPr>
                <w:rFonts w:ascii="Verdana" w:hAnsi="Verdana"/>
                <w:sz w:val="18"/>
                <w:szCs w:val="20"/>
              </w:rPr>
              <w:t xml:space="preserve"> meeting unexpected, very tight deadlines on occasion, </w:t>
            </w:r>
            <w:r w:rsidR="00110618">
              <w:rPr>
                <w:rFonts w:ascii="Verdana" w:hAnsi="Verdana"/>
                <w:sz w:val="18"/>
                <w:szCs w:val="20"/>
              </w:rPr>
              <w:t xml:space="preserve">and </w:t>
            </w:r>
            <w:r w:rsidRPr="008A28BB">
              <w:rPr>
                <w:rFonts w:ascii="Verdana" w:hAnsi="Verdana"/>
                <w:sz w:val="18"/>
                <w:szCs w:val="20"/>
              </w:rPr>
              <w:t>being able to prioritise as require</w:t>
            </w:r>
            <w:r>
              <w:rPr>
                <w:rFonts w:ascii="Verdana" w:hAnsi="Verdana"/>
                <w:sz w:val="18"/>
                <w:szCs w:val="20"/>
              </w:rPr>
              <w:t>d;</w:t>
            </w:r>
          </w:p>
          <w:p w:rsidR="0047454A" w:rsidRPr="008A28BB" w:rsidRDefault="0047454A" w:rsidP="0047454A">
            <w:pPr>
              <w:numPr>
                <w:ilvl w:val="0"/>
                <w:numId w:val="2"/>
              </w:numPr>
              <w:jc w:val="both"/>
              <w:rPr>
                <w:rFonts w:ascii="Verdana" w:hAnsi="Verdana"/>
                <w:sz w:val="18"/>
                <w:szCs w:val="20"/>
              </w:rPr>
            </w:pPr>
            <w:r w:rsidRPr="008A28BB">
              <w:rPr>
                <w:rFonts w:ascii="Verdana" w:hAnsi="Verdana"/>
                <w:sz w:val="18"/>
                <w:szCs w:val="20"/>
              </w:rPr>
              <w:t>Highly competent IT skills across standard Microsoft packages</w:t>
            </w:r>
            <w:r>
              <w:rPr>
                <w:rFonts w:ascii="Verdana" w:hAnsi="Verdana"/>
                <w:sz w:val="18"/>
                <w:szCs w:val="20"/>
              </w:rPr>
              <w:t xml:space="preserve"> (Word, Excel, PowerPoint, Ou</w:t>
            </w:r>
            <w:r w:rsidR="00E368B9">
              <w:rPr>
                <w:rFonts w:ascii="Verdana" w:hAnsi="Verdana"/>
                <w:sz w:val="18"/>
                <w:szCs w:val="20"/>
              </w:rPr>
              <w:t>tlook)</w:t>
            </w:r>
            <w:r w:rsidR="00E368B9" w:rsidRPr="00B42A8C">
              <w:rPr>
                <w:rFonts w:ascii="Verdana" w:hAnsi="Verdana"/>
                <w:sz w:val="18"/>
              </w:rPr>
              <w:t xml:space="preserve"> </w:t>
            </w:r>
            <w:r w:rsidR="00E368B9">
              <w:rPr>
                <w:rFonts w:ascii="Verdana" w:hAnsi="Verdana"/>
                <w:sz w:val="18"/>
              </w:rPr>
              <w:t xml:space="preserve">and </w:t>
            </w:r>
            <w:r w:rsidR="00E368B9" w:rsidRPr="00B42A8C">
              <w:rPr>
                <w:rFonts w:ascii="Verdana" w:hAnsi="Verdana"/>
                <w:sz w:val="18"/>
              </w:rPr>
              <w:t>interested in further developing their IT effectiveness</w:t>
            </w:r>
            <w:r w:rsidR="00E368B9">
              <w:rPr>
                <w:rFonts w:ascii="Verdana" w:hAnsi="Verdana"/>
                <w:sz w:val="18"/>
              </w:rPr>
              <w:t>.</w:t>
            </w:r>
            <w:r w:rsidR="00E368B9">
              <w:rPr>
                <w:rFonts w:ascii="Verdana" w:hAnsi="Verdana"/>
                <w:sz w:val="18"/>
                <w:szCs w:val="20"/>
              </w:rPr>
              <w:t xml:space="preserve"> </w:t>
            </w:r>
            <w:r>
              <w:rPr>
                <w:rFonts w:ascii="Verdana" w:hAnsi="Verdana"/>
                <w:sz w:val="18"/>
                <w:szCs w:val="20"/>
              </w:rPr>
              <w:t xml:space="preserve"> Experience of Visio &amp; Microsoft Project desirable;</w:t>
            </w:r>
          </w:p>
          <w:p w:rsidR="0047454A" w:rsidRPr="008A28BB" w:rsidRDefault="0047454A" w:rsidP="0047454A">
            <w:pPr>
              <w:numPr>
                <w:ilvl w:val="0"/>
                <w:numId w:val="2"/>
              </w:numPr>
              <w:jc w:val="both"/>
              <w:rPr>
                <w:rFonts w:ascii="Verdana" w:hAnsi="Verdana"/>
                <w:sz w:val="18"/>
                <w:szCs w:val="20"/>
              </w:rPr>
            </w:pPr>
            <w:r w:rsidRPr="008A28BB">
              <w:rPr>
                <w:rFonts w:ascii="Verdana" w:hAnsi="Verdana"/>
                <w:sz w:val="18"/>
                <w:szCs w:val="20"/>
              </w:rPr>
              <w:t>An understanding and experience of c</w:t>
            </w:r>
            <w:r>
              <w:rPr>
                <w:rFonts w:ascii="Verdana" w:hAnsi="Verdana"/>
                <w:sz w:val="18"/>
                <w:szCs w:val="20"/>
              </w:rPr>
              <w:t xml:space="preserve">ommittee/meeting administration with </w:t>
            </w:r>
            <w:r w:rsidRPr="008A28BB">
              <w:rPr>
                <w:rFonts w:ascii="Verdana" w:hAnsi="Verdana"/>
                <w:sz w:val="18"/>
                <w:szCs w:val="20"/>
              </w:rPr>
              <w:t xml:space="preserve"> </w:t>
            </w:r>
            <w:r>
              <w:rPr>
                <w:rFonts w:ascii="Verdana" w:hAnsi="Verdana"/>
                <w:sz w:val="18"/>
                <w:szCs w:val="20"/>
              </w:rPr>
              <w:t>h</w:t>
            </w:r>
            <w:r w:rsidRPr="008A28BB">
              <w:rPr>
                <w:rFonts w:ascii="Verdana" w:hAnsi="Verdana"/>
                <w:sz w:val="18"/>
                <w:szCs w:val="20"/>
              </w:rPr>
              <w:t xml:space="preserve">ighly competent note-taking, </w:t>
            </w:r>
            <w:r>
              <w:rPr>
                <w:rFonts w:ascii="Verdana" w:hAnsi="Verdana"/>
                <w:sz w:val="18"/>
                <w:szCs w:val="20"/>
              </w:rPr>
              <w:t xml:space="preserve">and </w:t>
            </w:r>
            <w:r w:rsidRPr="008A28BB">
              <w:rPr>
                <w:rFonts w:ascii="Verdana" w:hAnsi="Verdana"/>
                <w:sz w:val="18"/>
                <w:szCs w:val="20"/>
              </w:rPr>
              <w:t>minut</w:t>
            </w:r>
            <w:r>
              <w:rPr>
                <w:rFonts w:ascii="Verdana" w:hAnsi="Verdana"/>
                <w:sz w:val="18"/>
                <w:szCs w:val="20"/>
              </w:rPr>
              <w:t>e writing capability;</w:t>
            </w:r>
          </w:p>
          <w:p w:rsidR="0047454A" w:rsidRPr="008A28BB" w:rsidRDefault="0047454A" w:rsidP="0047454A">
            <w:pPr>
              <w:numPr>
                <w:ilvl w:val="0"/>
                <w:numId w:val="2"/>
              </w:numPr>
              <w:jc w:val="both"/>
              <w:rPr>
                <w:rFonts w:ascii="Verdana" w:hAnsi="Verdana"/>
                <w:sz w:val="18"/>
                <w:szCs w:val="20"/>
              </w:rPr>
            </w:pPr>
            <w:r w:rsidRPr="008A28BB">
              <w:rPr>
                <w:rFonts w:ascii="Verdana" w:hAnsi="Verdana"/>
                <w:sz w:val="18"/>
                <w:szCs w:val="20"/>
              </w:rPr>
              <w:t xml:space="preserve">Experience in producing high quality professional </w:t>
            </w:r>
            <w:r>
              <w:rPr>
                <w:rFonts w:ascii="Verdana" w:hAnsi="Verdana"/>
                <w:sz w:val="18"/>
                <w:szCs w:val="20"/>
              </w:rPr>
              <w:t>presentations/</w:t>
            </w:r>
            <w:r w:rsidRPr="008A28BB">
              <w:rPr>
                <w:rFonts w:ascii="Verdana" w:hAnsi="Verdana"/>
                <w:sz w:val="18"/>
                <w:szCs w:val="20"/>
              </w:rPr>
              <w:t>communications, especially acc</w:t>
            </w:r>
            <w:r>
              <w:rPr>
                <w:rFonts w:ascii="Verdana" w:hAnsi="Verdana"/>
                <w:sz w:val="18"/>
                <w:szCs w:val="20"/>
              </w:rPr>
              <w:t>urate editing and proof-reading with strong attention to detail;</w:t>
            </w:r>
          </w:p>
          <w:p w:rsidR="0047454A" w:rsidRPr="008A28BB" w:rsidRDefault="0047454A" w:rsidP="0047454A">
            <w:pPr>
              <w:numPr>
                <w:ilvl w:val="0"/>
                <w:numId w:val="2"/>
              </w:numPr>
              <w:jc w:val="both"/>
              <w:rPr>
                <w:rFonts w:ascii="Verdana" w:hAnsi="Verdana"/>
                <w:sz w:val="18"/>
                <w:szCs w:val="20"/>
              </w:rPr>
            </w:pPr>
            <w:r w:rsidRPr="008A28BB">
              <w:rPr>
                <w:rFonts w:ascii="Verdana" w:hAnsi="Verdana"/>
                <w:sz w:val="18"/>
                <w:szCs w:val="20"/>
              </w:rPr>
              <w:t>Experience of researching, collating and writing briefing materials and</w:t>
            </w:r>
            <w:r>
              <w:rPr>
                <w:rFonts w:ascii="Verdana" w:hAnsi="Verdana"/>
                <w:sz w:val="18"/>
                <w:szCs w:val="20"/>
              </w:rPr>
              <w:t xml:space="preserve"> management information/reports;</w:t>
            </w:r>
          </w:p>
          <w:p w:rsidR="0047454A" w:rsidRPr="006E6568" w:rsidRDefault="0047454A" w:rsidP="0047454A">
            <w:pPr>
              <w:numPr>
                <w:ilvl w:val="0"/>
                <w:numId w:val="2"/>
              </w:numPr>
              <w:jc w:val="both"/>
              <w:rPr>
                <w:rFonts w:ascii="Verdana" w:hAnsi="Verdana"/>
                <w:sz w:val="18"/>
                <w:szCs w:val="20"/>
              </w:rPr>
            </w:pPr>
            <w:r w:rsidRPr="008A28BB">
              <w:rPr>
                <w:rFonts w:ascii="Verdana" w:hAnsi="Verdana"/>
                <w:sz w:val="18"/>
                <w:szCs w:val="20"/>
              </w:rPr>
              <w:t xml:space="preserve">Good numeracy skills, with an understanding of </w:t>
            </w:r>
            <w:r>
              <w:rPr>
                <w:rFonts w:ascii="Verdana" w:hAnsi="Verdana"/>
                <w:sz w:val="18"/>
                <w:szCs w:val="20"/>
              </w:rPr>
              <w:t>budgets and financial reporting;</w:t>
            </w:r>
          </w:p>
          <w:p w:rsidR="0047454A" w:rsidRDefault="0047454A" w:rsidP="0047454A">
            <w:pPr>
              <w:numPr>
                <w:ilvl w:val="0"/>
                <w:numId w:val="2"/>
              </w:numPr>
              <w:jc w:val="both"/>
              <w:rPr>
                <w:rFonts w:ascii="Verdana" w:hAnsi="Verdana"/>
                <w:sz w:val="18"/>
                <w:szCs w:val="20"/>
              </w:rPr>
            </w:pPr>
            <w:r w:rsidRPr="008A28BB">
              <w:rPr>
                <w:rFonts w:ascii="Verdana" w:hAnsi="Verdana"/>
                <w:sz w:val="18"/>
                <w:szCs w:val="20"/>
              </w:rPr>
              <w:t>Understanding of the key streams of work in relation to the strategic d</w:t>
            </w:r>
            <w:r>
              <w:rPr>
                <w:rFonts w:ascii="Verdana" w:hAnsi="Verdana"/>
                <w:sz w:val="18"/>
                <w:szCs w:val="20"/>
              </w:rPr>
              <w:t>evelopment of the business unit; and</w:t>
            </w:r>
          </w:p>
          <w:p w:rsidR="00FD693A" w:rsidRPr="00CC3324" w:rsidRDefault="0047454A" w:rsidP="0047454A">
            <w:pPr>
              <w:numPr>
                <w:ilvl w:val="0"/>
                <w:numId w:val="2"/>
              </w:numPr>
              <w:jc w:val="both"/>
              <w:rPr>
                <w:rFonts w:ascii="Verdana" w:hAnsi="Verdana"/>
                <w:sz w:val="18"/>
                <w:szCs w:val="20"/>
              </w:rPr>
            </w:pPr>
            <w:r>
              <w:rPr>
                <w:rFonts w:ascii="Verdana" w:hAnsi="Verdana"/>
                <w:sz w:val="18"/>
                <w:szCs w:val="20"/>
              </w:rPr>
              <w:t>Typing speed of at least 50 words per minute with 95% accuracy</w:t>
            </w:r>
            <w:r w:rsidR="00880A1E">
              <w:rPr>
                <w:rFonts w:ascii="Verdana" w:hAnsi="Verdana"/>
                <w:sz w:val="18"/>
                <w:szCs w:val="20"/>
              </w:rPr>
              <w:t>.</w:t>
            </w:r>
          </w:p>
        </w:tc>
      </w:tr>
      <w:tr w:rsidR="00CC3324" w:rsidRPr="00FD693A" w:rsidTr="00C575CE">
        <w:trPr>
          <w:trHeight w:val="170"/>
        </w:trPr>
        <w:tc>
          <w:tcPr>
            <w:tcW w:w="392" w:type="dxa"/>
          </w:tcPr>
          <w:p w:rsidR="00CC3324" w:rsidRPr="00CC3324" w:rsidRDefault="00CC3324" w:rsidP="00C575CE">
            <w:pPr>
              <w:spacing w:before="120"/>
              <w:rPr>
                <w:rFonts w:ascii="Verdana" w:hAnsi="Verdana"/>
                <w:b/>
                <w:sz w:val="12"/>
                <w:szCs w:val="18"/>
              </w:rPr>
            </w:pPr>
          </w:p>
        </w:tc>
        <w:tc>
          <w:tcPr>
            <w:tcW w:w="9497" w:type="dxa"/>
            <w:gridSpan w:val="4"/>
          </w:tcPr>
          <w:p w:rsidR="00CC3324" w:rsidRPr="00CC3324" w:rsidRDefault="00CC3324" w:rsidP="00C575CE">
            <w:pPr>
              <w:spacing w:before="120"/>
              <w:rPr>
                <w:rFonts w:ascii="Verdana" w:hAnsi="Verdana"/>
                <w:b/>
                <w:sz w:val="12"/>
                <w:szCs w:val="20"/>
              </w:rPr>
            </w:pPr>
          </w:p>
        </w:tc>
      </w:tr>
      <w:tr w:rsidR="00FD693A" w:rsidRPr="00FD693A" w:rsidTr="00C575CE">
        <w:tc>
          <w:tcPr>
            <w:tcW w:w="392" w:type="dxa"/>
            <w:tcBorders>
              <w:top w:val="single" w:sz="4" w:space="0" w:color="auto"/>
            </w:tcBorders>
          </w:tcPr>
          <w:p w:rsidR="00FD693A" w:rsidRDefault="00FD693A" w:rsidP="00C575CE">
            <w:pPr>
              <w:spacing w:before="120"/>
              <w:rPr>
                <w:rFonts w:ascii="Verdana" w:hAnsi="Verdana"/>
                <w:b/>
                <w:sz w:val="18"/>
                <w:szCs w:val="18"/>
              </w:rPr>
            </w:pPr>
            <w:r>
              <w:rPr>
                <w:rFonts w:ascii="Verdana" w:hAnsi="Verdana"/>
                <w:b/>
                <w:sz w:val="18"/>
                <w:szCs w:val="18"/>
              </w:rPr>
              <w:t>4</w:t>
            </w:r>
          </w:p>
        </w:tc>
        <w:tc>
          <w:tcPr>
            <w:tcW w:w="9497" w:type="dxa"/>
            <w:gridSpan w:val="4"/>
            <w:tcBorders>
              <w:top w:val="single" w:sz="4" w:space="0" w:color="auto"/>
            </w:tcBorders>
          </w:tcPr>
          <w:p w:rsidR="00FD693A" w:rsidRDefault="00FD693A" w:rsidP="00C575CE">
            <w:pPr>
              <w:spacing w:before="120"/>
              <w:rPr>
                <w:rFonts w:ascii="Verdana" w:hAnsi="Verdana"/>
                <w:b/>
                <w:sz w:val="18"/>
                <w:szCs w:val="20"/>
              </w:rPr>
            </w:pPr>
            <w:r w:rsidRPr="005012D7">
              <w:rPr>
                <w:rFonts w:ascii="Verdana" w:hAnsi="Verdana"/>
                <w:b/>
                <w:sz w:val="18"/>
                <w:szCs w:val="20"/>
              </w:rPr>
              <w:t>ADDITIONAL REQUIREMENTS</w:t>
            </w:r>
          </w:p>
        </w:tc>
      </w:tr>
      <w:tr w:rsidR="00FD693A" w:rsidRPr="00FD693A" w:rsidTr="00C575CE">
        <w:tc>
          <w:tcPr>
            <w:tcW w:w="392" w:type="dxa"/>
          </w:tcPr>
          <w:p w:rsidR="00FD693A" w:rsidRDefault="00FD693A" w:rsidP="00C575CE">
            <w:pPr>
              <w:rPr>
                <w:rFonts w:ascii="Verdana" w:hAnsi="Verdana"/>
                <w:b/>
                <w:sz w:val="18"/>
                <w:szCs w:val="18"/>
              </w:rPr>
            </w:pPr>
          </w:p>
        </w:tc>
        <w:tc>
          <w:tcPr>
            <w:tcW w:w="9497" w:type="dxa"/>
            <w:gridSpan w:val="4"/>
          </w:tcPr>
          <w:p w:rsidR="00FD693A" w:rsidRPr="005012D7" w:rsidRDefault="00FD693A" w:rsidP="00C575CE">
            <w:pPr>
              <w:ind w:left="360"/>
              <w:jc w:val="both"/>
              <w:rPr>
                <w:rFonts w:ascii="Verdana" w:hAnsi="Verdana"/>
                <w:sz w:val="18"/>
                <w:szCs w:val="20"/>
              </w:rPr>
            </w:pPr>
          </w:p>
          <w:p w:rsidR="00FD693A" w:rsidRPr="005012D7" w:rsidRDefault="00FD693A" w:rsidP="00C575CE">
            <w:pPr>
              <w:numPr>
                <w:ilvl w:val="0"/>
                <w:numId w:val="2"/>
              </w:numPr>
              <w:jc w:val="both"/>
              <w:rPr>
                <w:rFonts w:ascii="Verdana" w:hAnsi="Verdana"/>
                <w:sz w:val="18"/>
                <w:szCs w:val="20"/>
              </w:rPr>
            </w:pPr>
            <w:r w:rsidRPr="005012D7">
              <w:rPr>
                <w:rFonts w:ascii="Verdana" w:hAnsi="Verdana"/>
                <w:sz w:val="18"/>
                <w:szCs w:val="20"/>
              </w:rPr>
              <w:t>Health, safety and wellbeing are key aspects of all posts and it is vital that the post holder has key responsibilities for promoting the health, safety and wellbeing of themselves, clients and colleagues</w:t>
            </w:r>
          </w:p>
          <w:p w:rsidR="00FD693A" w:rsidRPr="005012D7" w:rsidRDefault="00FD693A" w:rsidP="00C575CE">
            <w:pPr>
              <w:numPr>
                <w:ilvl w:val="0"/>
                <w:numId w:val="2"/>
              </w:numPr>
              <w:jc w:val="both"/>
              <w:rPr>
                <w:rFonts w:ascii="Verdana" w:hAnsi="Verdana"/>
                <w:sz w:val="18"/>
                <w:szCs w:val="20"/>
              </w:rPr>
            </w:pPr>
            <w:r w:rsidRPr="005012D7">
              <w:rPr>
                <w:rFonts w:ascii="Verdana" w:hAnsi="Verdana"/>
                <w:sz w:val="18"/>
                <w:szCs w:val="20"/>
              </w:rPr>
              <w:t>Role model for Equality, Diversity and Inclusiveness</w:t>
            </w:r>
          </w:p>
          <w:p w:rsidR="00FD693A" w:rsidRPr="005012D7" w:rsidRDefault="00FD693A" w:rsidP="00C575CE">
            <w:pPr>
              <w:numPr>
                <w:ilvl w:val="0"/>
                <w:numId w:val="2"/>
              </w:numPr>
              <w:jc w:val="both"/>
              <w:rPr>
                <w:rFonts w:ascii="Verdana" w:hAnsi="Verdana"/>
                <w:sz w:val="18"/>
                <w:szCs w:val="20"/>
              </w:rPr>
            </w:pPr>
            <w:r w:rsidRPr="005012D7">
              <w:rPr>
                <w:rFonts w:ascii="Verdana" w:hAnsi="Verdana"/>
                <w:sz w:val="18"/>
                <w:szCs w:val="20"/>
              </w:rPr>
              <w:t>Subject to appropriate</w:t>
            </w:r>
            <w:r w:rsidR="00873FF5">
              <w:rPr>
                <w:rFonts w:ascii="Verdana" w:hAnsi="Verdana"/>
                <w:sz w:val="18"/>
                <w:szCs w:val="20"/>
              </w:rPr>
              <w:t xml:space="preserve"> security and background checks</w:t>
            </w:r>
          </w:p>
          <w:p w:rsidR="00FD693A" w:rsidRDefault="00FD693A" w:rsidP="00C575CE">
            <w:pPr>
              <w:numPr>
                <w:ilvl w:val="0"/>
                <w:numId w:val="2"/>
              </w:numPr>
              <w:jc w:val="both"/>
              <w:rPr>
                <w:rFonts w:ascii="Verdana" w:hAnsi="Verdana"/>
                <w:sz w:val="18"/>
                <w:szCs w:val="20"/>
              </w:rPr>
            </w:pPr>
            <w:r w:rsidRPr="005012D7">
              <w:rPr>
                <w:rFonts w:ascii="Verdana" w:hAnsi="Verdana"/>
                <w:sz w:val="18"/>
                <w:szCs w:val="20"/>
              </w:rPr>
              <w:t xml:space="preserve">All </w:t>
            </w:r>
            <w:r>
              <w:rPr>
                <w:rFonts w:ascii="Verdana" w:hAnsi="Verdana"/>
                <w:sz w:val="18"/>
                <w:szCs w:val="20"/>
              </w:rPr>
              <w:t>Wise Group colleagues</w:t>
            </w:r>
            <w:r w:rsidRPr="005012D7">
              <w:rPr>
                <w:rFonts w:ascii="Verdana" w:hAnsi="Verdana"/>
                <w:sz w:val="18"/>
                <w:szCs w:val="20"/>
              </w:rPr>
              <w:t xml:space="preserve"> should exhibit environmental awareness and adhere to our ISO 14001 management framework</w:t>
            </w:r>
          </w:p>
          <w:p w:rsidR="00FD693A" w:rsidRPr="007439A4" w:rsidRDefault="00FD693A" w:rsidP="00C575CE">
            <w:pPr>
              <w:numPr>
                <w:ilvl w:val="0"/>
                <w:numId w:val="2"/>
              </w:numPr>
              <w:jc w:val="both"/>
              <w:rPr>
                <w:rFonts w:ascii="Verdana" w:hAnsi="Verdana"/>
                <w:sz w:val="18"/>
                <w:szCs w:val="20"/>
              </w:rPr>
            </w:pPr>
            <w:r w:rsidRPr="00FD693A">
              <w:rPr>
                <w:rFonts w:ascii="Verdana" w:hAnsi="Verdana"/>
                <w:sz w:val="18"/>
                <w:szCs w:val="20"/>
              </w:rPr>
              <w:t>Individuals are expected to behave in a manner that exhibits the Wise Group values of nurturing positive relationships, acting with integrity, driving growth and</w:t>
            </w:r>
            <w:r w:rsidR="00873FF5">
              <w:rPr>
                <w:rFonts w:ascii="Verdana" w:hAnsi="Verdana"/>
                <w:sz w:val="18"/>
                <w:szCs w:val="20"/>
              </w:rPr>
              <w:t xml:space="preserve"> engaging through communication</w:t>
            </w:r>
          </w:p>
        </w:tc>
      </w:tr>
      <w:tr w:rsidR="007439A4" w:rsidRPr="00FD693A" w:rsidTr="00C575CE">
        <w:tc>
          <w:tcPr>
            <w:tcW w:w="392" w:type="dxa"/>
          </w:tcPr>
          <w:p w:rsidR="007439A4" w:rsidRDefault="007439A4" w:rsidP="00C575CE">
            <w:pPr>
              <w:rPr>
                <w:rFonts w:ascii="Verdana" w:hAnsi="Verdana"/>
                <w:b/>
                <w:sz w:val="18"/>
                <w:szCs w:val="18"/>
              </w:rPr>
            </w:pPr>
          </w:p>
        </w:tc>
        <w:tc>
          <w:tcPr>
            <w:tcW w:w="9497" w:type="dxa"/>
            <w:gridSpan w:val="4"/>
          </w:tcPr>
          <w:p w:rsidR="007439A4" w:rsidRPr="005012D7" w:rsidRDefault="007439A4" w:rsidP="00C575CE">
            <w:pPr>
              <w:ind w:left="360"/>
              <w:jc w:val="both"/>
              <w:rPr>
                <w:rFonts w:ascii="Verdana" w:hAnsi="Verdana"/>
                <w:sz w:val="18"/>
                <w:szCs w:val="20"/>
              </w:rPr>
            </w:pPr>
          </w:p>
        </w:tc>
      </w:tr>
    </w:tbl>
    <w:p w:rsidR="001C184B" w:rsidRDefault="001C184B"/>
    <w:sectPr w:rsidR="001C184B" w:rsidSect="003874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567"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3A" w:rsidRDefault="00FD693A" w:rsidP="00FD693A">
      <w:pPr>
        <w:spacing w:after="0" w:line="240" w:lineRule="auto"/>
      </w:pPr>
      <w:r>
        <w:separator/>
      </w:r>
    </w:p>
  </w:endnote>
  <w:endnote w:type="continuationSeparator" w:id="0">
    <w:p w:rsidR="00FD693A" w:rsidRDefault="00FD693A" w:rsidP="00FD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54" w:rsidRDefault="00935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07911"/>
      <w:docPartObj>
        <w:docPartGallery w:val="Page Numbers (Bottom of Page)"/>
        <w:docPartUnique/>
      </w:docPartObj>
    </w:sdtPr>
    <w:sdtEndPr/>
    <w:sdtContent>
      <w:sdt>
        <w:sdtPr>
          <w:id w:val="-1273628911"/>
          <w:docPartObj>
            <w:docPartGallery w:val="Page Numbers (Top of Page)"/>
            <w:docPartUnique/>
          </w:docPartObj>
        </w:sdtPr>
        <w:sdtEndPr/>
        <w:sdtContent>
          <w:p w:rsidR="00C05397" w:rsidRDefault="00C05397" w:rsidP="00C05397">
            <w:pPr>
              <w:pStyle w:val="Footer"/>
              <w:tabs>
                <w:tab w:val="clear" w:pos="9026"/>
                <w:tab w:val="right" w:pos="9639"/>
              </w:tabs>
            </w:pPr>
            <w:r w:rsidRPr="00C05397">
              <w:rPr>
                <w:rFonts w:ascii="Verdana" w:hAnsi="Verdana"/>
                <w:sz w:val="16"/>
              </w:rPr>
              <w:t>The Wise Group</w:t>
            </w:r>
            <w:r>
              <w:tab/>
            </w:r>
            <w:r w:rsidRPr="00C05397">
              <w:rPr>
                <w:rFonts w:ascii="Verdana" w:hAnsi="Verdana"/>
                <w:sz w:val="16"/>
              </w:rPr>
              <w:t>Role Profile</w:t>
            </w:r>
            <w:r>
              <w:tab/>
            </w:r>
            <w:r w:rsidRPr="00C05397">
              <w:rPr>
                <w:rFonts w:ascii="Verdana" w:hAnsi="Verdana"/>
                <w:sz w:val="16"/>
                <w:szCs w:val="12"/>
              </w:rPr>
              <w:t xml:space="preserve">Page </w:t>
            </w:r>
            <w:r w:rsidRPr="00C05397">
              <w:rPr>
                <w:rFonts w:ascii="Verdana" w:hAnsi="Verdana"/>
                <w:bCs/>
                <w:sz w:val="16"/>
                <w:szCs w:val="12"/>
              </w:rPr>
              <w:fldChar w:fldCharType="begin"/>
            </w:r>
            <w:r w:rsidRPr="00C05397">
              <w:rPr>
                <w:rFonts w:ascii="Verdana" w:hAnsi="Verdana"/>
                <w:bCs/>
                <w:sz w:val="16"/>
                <w:szCs w:val="12"/>
              </w:rPr>
              <w:instrText xml:space="preserve"> PAGE </w:instrText>
            </w:r>
            <w:r w:rsidRPr="00C05397">
              <w:rPr>
                <w:rFonts w:ascii="Verdana" w:hAnsi="Verdana"/>
                <w:bCs/>
                <w:sz w:val="16"/>
                <w:szCs w:val="12"/>
              </w:rPr>
              <w:fldChar w:fldCharType="separate"/>
            </w:r>
            <w:r w:rsidR="00935454">
              <w:rPr>
                <w:rFonts w:ascii="Verdana" w:hAnsi="Verdana"/>
                <w:bCs/>
                <w:noProof/>
                <w:sz w:val="16"/>
                <w:szCs w:val="12"/>
              </w:rPr>
              <w:t>2</w:t>
            </w:r>
            <w:r w:rsidRPr="00C05397">
              <w:rPr>
                <w:rFonts w:ascii="Verdana" w:hAnsi="Verdana"/>
                <w:bCs/>
                <w:sz w:val="16"/>
                <w:szCs w:val="12"/>
              </w:rPr>
              <w:fldChar w:fldCharType="end"/>
            </w:r>
            <w:r w:rsidRPr="00C05397">
              <w:rPr>
                <w:rFonts w:ascii="Verdana" w:hAnsi="Verdana"/>
                <w:sz w:val="16"/>
                <w:szCs w:val="12"/>
              </w:rPr>
              <w:t xml:space="preserve"> of </w:t>
            </w:r>
            <w:r w:rsidRPr="00C05397">
              <w:rPr>
                <w:rFonts w:ascii="Verdana" w:hAnsi="Verdana"/>
                <w:bCs/>
                <w:sz w:val="16"/>
                <w:szCs w:val="12"/>
              </w:rPr>
              <w:fldChar w:fldCharType="begin"/>
            </w:r>
            <w:r w:rsidRPr="00C05397">
              <w:rPr>
                <w:rFonts w:ascii="Verdana" w:hAnsi="Verdana"/>
                <w:bCs/>
                <w:sz w:val="16"/>
                <w:szCs w:val="12"/>
              </w:rPr>
              <w:instrText xml:space="preserve"> NUMPAGES  </w:instrText>
            </w:r>
            <w:r w:rsidRPr="00C05397">
              <w:rPr>
                <w:rFonts w:ascii="Verdana" w:hAnsi="Verdana"/>
                <w:bCs/>
                <w:sz w:val="16"/>
                <w:szCs w:val="12"/>
              </w:rPr>
              <w:fldChar w:fldCharType="separate"/>
            </w:r>
            <w:r w:rsidR="00935454">
              <w:rPr>
                <w:rFonts w:ascii="Verdana" w:hAnsi="Verdana"/>
                <w:bCs/>
                <w:noProof/>
                <w:sz w:val="16"/>
                <w:szCs w:val="12"/>
              </w:rPr>
              <w:t>2</w:t>
            </w:r>
            <w:r w:rsidRPr="00C05397">
              <w:rPr>
                <w:rFonts w:ascii="Verdana" w:hAnsi="Verdana"/>
                <w:bCs/>
                <w:sz w:val="16"/>
                <w:szCs w:val="12"/>
              </w:rPr>
              <w:fldChar w:fldCharType="end"/>
            </w:r>
          </w:p>
        </w:sdtContent>
      </w:sdt>
    </w:sdtContent>
  </w:sdt>
  <w:p w:rsidR="007E5F8D" w:rsidRDefault="00935454">
    <w:pPr>
      <w:pStyle w:val="Footer"/>
    </w:pPr>
    <w:r>
      <w:rPr>
        <w:rFonts w:ascii="Verdana" w:hAnsi="Verdana"/>
        <w:sz w:val="16"/>
      </w:rPr>
      <w:t>V.1. 16 May 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7393"/>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2051797946"/>
              <w:docPartObj>
                <w:docPartGallery w:val="Page Numbers (Top of Page)"/>
                <w:docPartUnique/>
              </w:docPartObj>
            </w:sdtPr>
            <w:sdtEndPr/>
            <w:sdtContent>
              <w:p w:rsidR="00C05397" w:rsidRDefault="00C05397" w:rsidP="00C05397">
                <w:pPr>
                  <w:pStyle w:val="Footer"/>
                  <w:tabs>
                    <w:tab w:val="clear" w:pos="9026"/>
                    <w:tab w:val="right" w:pos="9639"/>
                  </w:tabs>
                </w:pPr>
                <w:r w:rsidRPr="00C05397">
                  <w:rPr>
                    <w:rFonts w:ascii="Verdana" w:hAnsi="Verdana"/>
                    <w:sz w:val="16"/>
                  </w:rPr>
                  <w:t>The Wise Group</w:t>
                </w:r>
                <w:r>
                  <w:tab/>
                </w:r>
                <w:r w:rsidRPr="00C05397">
                  <w:rPr>
                    <w:rFonts w:ascii="Verdana" w:hAnsi="Verdana"/>
                    <w:sz w:val="16"/>
                  </w:rPr>
                  <w:t>Role Profile</w:t>
                </w:r>
                <w:r>
                  <w:tab/>
                </w:r>
                <w:r w:rsidRPr="00C05397">
                  <w:rPr>
                    <w:rFonts w:ascii="Verdana" w:hAnsi="Verdana"/>
                    <w:sz w:val="16"/>
                    <w:szCs w:val="12"/>
                  </w:rPr>
                  <w:t xml:space="preserve">Page </w:t>
                </w:r>
                <w:r w:rsidRPr="00C05397">
                  <w:rPr>
                    <w:rFonts w:ascii="Verdana" w:hAnsi="Verdana"/>
                    <w:bCs/>
                    <w:sz w:val="16"/>
                    <w:szCs w:val="12"/>
                  </w:rPr>
                  <w:fldChar w:fldCharType="begin"/>
                </w:r>
                <w:r w:rsidRPr="00C05397">
                  <w:rPr>
                    <w:rFonts w:ascii="Verdana" w:hAnsi="Verdana"/>
                    <w:bCs/>
                    <w:sz w:val="16"/>
                    <w:szCs w:val="12"/>
                  </w:rPr>
                  <w:instrText xml:space="preserve"> PAGE </w:instrText>
                </w:r>
                <w:r w:rsidRPr="00C05397">
                  <w:rPr>
                    <w:rFonts w:ascii="Verdana" w:hAnsi="Verdana"/>
                    <w:bCs/>
                    <w:sz w:val="16"/>
                    <w:szCs w:val="12"/>
                  </w:rPr>
                  <w:fldChar w:fldCharType="separate"/>
                </w:r>
                <w:r w:rsidR="00935454">
                  <w:rPr>
                    <w:rFonts w:ascii="Verdana" w:hAnsi="Verdana"/>
                    <w:bCs/>
                    <w:noProof/>
                    <w:sz w:val="16"/>
                    <w:szCs w:val="12"/>
                  </w:rPr>
                  <w:t>1</w:t>
                </w:r>
                <w:r w:rsidRPr="00C05397">
                  <w:rPr>
                    <w:rFonts w:ascii="Verdana" w:hAnsi="Verdana"/>
                    <w:bCs/>
                    <w:sz w:val="16"/>
                    <w:szCs w:val="12"/>
                  </w:rPr>
                  <w:fldChar w:fldCharType="end"/>
                </w:r>
                <w:r w:rsidRPr="00C05397">
                  <w:rPr>
                    <w:rFonts w:ascii="Verdana" w:hAnsi="Verdana"/>
                    <w:sz w:val="16"/>
                    <w:szCs w:val="12"/>
                  </w:rPr>
                  <w:t xml:space="preserve"> of </w:t>
                </w:r>
                <w:r w:rsidRPr="00C05397">
                  <w:rPr>
                    <w:rFonts w:ascii="Verdana" w:hAnsi="Verdana"/>
                    <w:bCs/>
                    <w:sz w:val="16"/>
                    <w:szCs w:val="12"/>
                  </w:rPr>
                  <w:fldChar w:fldCharType="begin"/>
                </w:r>
                <w:r w:rsidRPr="00C05397">
                  <w:rPr>
                    <w:rFonts w:ascii="Verdana" w:hAnsi="Verdana"/>
                    <w:bCs/>
                    <w:sz w:val="16"/>
                    <w:szCs w:val="12"/>
                  </w:rPr>
                  <w:instrText xml:space="preserve"> NUMPAGES  </w:instrText>
                </w:r>
                <w:r w:rsidRPr="00C05397">
                  <w:rPr>
                    <w:rFonts w:ascii="Verdana" w:hAnsi="Verdana"/>
                    <w:bCs/>
                    <w:sz w:val="16"/>
                    <w:szCs w:val="12"/>
                  </w:rPr>
                  <w:fldChar w:fldCharType="separate"/>
                </w:r>
                <w:r w:rsidR="00935454">
                  <w:rPr>
                    <w:rFonts w:ascii="Verdana" w:hAnsi="Verdana"/>
                    <w:bCs/>
                    <w:noProof/>
                    <w:sz w:val="16"/>
                    <w:szCs w:val="12"/>
                  </w:rPr>
                  <w:t>2</w:t>
                </w:r>
                <w:r w:rsidRPr="00C05397">
                  <w:rPr>
                    <w:rFonts w:ascii="Verdana" w:hAnsi="Verdana"/>
                    <w:bCs/>
                    <w:sz w:val="16"/>
                    <w:szCs w:val="12"/>
                  </w:rPr>
                  <w:fldChar w:fldCharType="end"/>
                </w:r>
              </w:p>
              <w:p w:rsidR="00FD693A" w:rsidRDefault="00935454" w:rsidP="00C05397">
                <w:pPr>
                  <w:pStyle w:val="Footer"/>
                  <w:tabs>
                    <w:tab w:val="clear" w:pos="9026"/>
                    <w:tab w:val="right" w:pos="9639"/>
                  </w:tabs>
                </w:pPr>
                <w:r>
                  <w:rPr>
                    <w:rFonts w:ascii="Verdana" w:hAnsi="Verdana"/>
                    <w:sz w:val="16"/>
                  </w:rPr>
                  <w:t>V.1. 16 May 2019</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3A" w:rsidRDefault="00FD693A" w:rsidP="00FD693A">
      <w:pPr>
        <w:spacing w:after="0" w:line="240" w:lineRule="auto"/>
      </w:pPr>
      <w:r>
        <w:separator/>
      </w:r>
    </w:p>
  </w:footnote>
  <w:footnote w:type="continuationSeparator" w:id="0">
    <w:p w:rsidR="00FD693A" w:rsidRDefault="00FD693A" w:rsidP="00FD6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54" w:rsidRDefault="00935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A4" w:rsidRDefault="007439A4">
    <w:pPr>
      <w:pStyle w:val="Header"/>
      <w:jc w:val="right"/>
    </w:pPr>
  </w:p>
  <w:p w:rsidR="007E5F8D" w:rsidRDefault="007E5F8D" w:rsidP="007439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3A" w:rsidRPr="002F09E0" w:rsidRDefault="00C575CE" w:rsidP="002F09E0">
    <w:pPr>
      <w:pStyle w:val="Header"/>
    </w:pPr>
    <w:r>
      <w:rPr>
        <w:noProof/>
        <w:lang w:eastAsia="en-GB"/>
      </w:rPr>
      <w:drawing>
        <wp:anchor distT="0" distB="0" distL="114300" distR="114300" simplePos="0" relativeHeight="251667456" behindDoc="0" locked="0" layoutInCell="1" allowOverlap="1" wp14:anchorId="248A5791" wp14:editId="6A4E0FBE">
          <wp:simplePos x="0" y="0"/>
          <wp:positionH relativeFrom="column">
            <wp:posOffset>2524760</wp:posOffset>
          </wp:positionH>
          <wp:positionV relativeFrom="paragraph">
            <wp:posOffset>600563</wp:posOffset>
          </wp:positionV>
          <wp:extent cx="1010920" cy="7150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 group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920" cy="7150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4FBEE375" wp14:editId="6928EDDF">
          <wp:simplePos x="0" y="0"/>
          <wp:positionH relativeFrom="column">
            <wp:posOffset>4707255</wp:posOffset>
          </wp:positionH>
          <wp:positionV relativeFrom="paragraph">
            <wp:posOffset>-95397</wp:posOffset>
          </wp:positionV>
          <wp:extent cx="1365250" cy="562610"/>
          <wp:effectExtent l="0" t="0" r="635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25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9E0">
      <w:rPr>
        <w:noProof/>
        <w:lang w:eastAsia="en-GB"/>
      </w:rPr>
      <w:drawing>
        <wp:anchor distT="0" distB="0" distL="114300" distR="114300" simplePos="0" relativeHeight="251660287" behindDoc="0" locked="0" layoutInCell="1" allowOverlap="1" wp14:anchorId="623A7334" wp14:editId="77628102">
          <wp:simplePos x="0" y="0"/>
          <wp:positionH relativeFrom="column">
            <wp:posOffset>-80645</wp:posOffset>
          </wp:positionH>
          <wp:positionV relativeFrom="paragraph">
            <wp:posOffset>-97302</wp:posOffset>
          </wp:positionV>
          <wp:extent cx="6306820" cy="29184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extLst>
                      <a:ext uri="{28A0092B-C50C-407E-A947-70E740481C1C}">
                        <a14:useLocalDpi xmlns:a14="http://schemas.microsoft.com/office/drawing/2010/main" val="0"/>
                      </a:ext>
                    </a:extLst>
                  </a:blip>
                  <a:srcRect t="7348" b="9478"/>
                  <a:stretch/>
                </pic:blipFill>
                <pic:spPr bwMode="auto">
                  <a:xfrm>
                    <a:off x="0" y="0"/>
                    <a:ext cx="6306820" cy="2918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2CB"/>
    <w:multiLevelType w:val="hybridMultilevel"/>
    <w:tmpl w:val="69CE70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DE546E9"/>
    <w:multiLevelType w:val="hybridMultilevel"/>
    <w:tmpl w:val="5DA61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3A"/>
    <w:rsid w:val="00110618"/>
    <w:rsid w:val="001A4FA0"/>
    <w:rsid w:val="001C184B"/>
    <w:rsid w:val="001D0C95"/>
    <w:rsid w:val="00225323"/>
    <w:rsid w:val="002F09E0"/>
    <w:rsid w:val="0038743D"/>
    <w:rsid w:val="0047454A"/>
    <w:rsid w:val="005246D5"/>
    <w:rsid w:val="005351E7"/>
    <w:rsid w:val="00543F35"/>
    <w:rsid w:val="00564934"/>
    <w:rsid w:val="005C0128"/>
    <w:rsid w:val="007439A4"/>
    <w:rsid w:val="007E5F8D"/>
    <w:rsid w:val="00815ECA"/>
    <w:rsid w:val="00873FF5"/>
    <w:rsid w:val="00880A1E"/>
    <w:rsid w:val="00897A27"/>
    <w:rsid w:val="00914DF8"/>
    <w:rsid w:val="00935454"/>
    <w:rsid w:val="00A26E42"/>
    <w:rsid w:val="00AC3611"/>
    <w:rsid w:val="00B3689C"/>
    <w:rsid w:val="00C05397"/>
    <w:rsid w:val="00C575CE"/>
    <w:rsid w:val="00C70200"/>
    <w:rsid w:val="00CC3324"/>
    <w:rsid w:val="00D52C59"/>
    <w:rsid w:val="00DB69CD"/>
    <w:rsid w:val="00E368B9"/>
    <w:rsid w:val="00E41C18"/>
    <w:rsid w:val="00F80B29"/>
    <w:rsid w:val="00FD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93A"/>
  </w:style>
  <w:style w:type="paragraph" w:styleId="Footer">
    <w:name w:val="footer"/>
    <w:basedOn w:val="Normal"/>
    <w:link w:val="FooterChar"/>
    <w:uiPriority w:val="99"/>
    <w:unhideWhenUsed/>
    <w:rsid w:val="00FD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93A"/>
  </w:style>
  <w:style w:type="table" w:styleId="TableGrid">
    <w:name w:val="Table Grid"/>
    <w:basedOn w:val="TableNormal"/>
    <w:uiPriority w:val="59"/>
    <w:rsid w:val="00FD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693A"/>
    <w:pPr>
      <w:spacing w:after="0" w:line="240" w:lineRule="auto"/>
    </w:pPr>
  </w:style>
  <w:style w:type="paragraph" w:styleId="BalloonText">
    <w:name w:val="Balloon Text"/>
    <w:basedOn w:val="Normal"/>
    <w:link w:val="BalloonTextChar"/>
    <w:uiPriority w:val="99"/>
    <w:semiHidden/>
    <w:unhideWhenUsed/>
    <w:rsid w:val="002F0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93A"/>
  </w:style>
  <w:style w:type="paragraph" w:styleId="Footer">
    <w:name w:val="footer"/>
    <w:basedOn w:val="Normal"/>
    <w:link w:val="FooterChar"/>
    <w:uiPriority w:val="99"/>
    <w:unhideWhenUsed/>
    <w:rsid w:val="00FD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93A"/>
  </w:style>
  <w:style w:type="table" w:styleId="TableGrid">
    <w:name w:val="Table Grid"/>
    <w:basedOn w:val="TableNormal"/>
    <w:uiPriority w:val="59"/>
    <w:rsid w:val="00FD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693A"/>
    <w:pPr>
      <w:spacing w:after="0" w:line="240" w:lineRule="auto"/>
    </w:pPr>
  </w:style>
  <w:style w:type="paragraph" w:styleId="BalloonText">
    <w:name w:val="Balloon Text"/>
    <w:basedOn w:val="Normal"/>
    <w:link w:val="BalloonTextChar"/>
    <w:uiPriority w:val="99"/>
    <w:semiHidden/>
    <w:unhideWhenUsed/>
    <w:rsid w:val="002F0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0F7B-C8C9-42C9-9F19-9A090DFC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Anderson</dc:creator>
  <cp:lastModifiedBy>Ashley Simpson</cp:lastModifiedBy>
  <cp:revision>4</cp:revision>
  <cp:lastPrinted>2019-03-18T18:13:00Z</cp:lastPrinted>
  <dcterms:created xsi:type="dcterms:W3CDTF">2019-05-16T08:55:00Z</dcterms:created>
  <dcterms:modified xsi:type="dcterms:W3CDTF">2019-05-16T09:10:00Z</dcterms:modified>
</cp:coreProperties>
</file>